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28CE51" w14:textId="77777777" w:rsidR="00883939" w:rsidRPr="00D26E54" w:rsidRDefault="00475FC9" w:rsidP="00D26E54">
      <w:pPr>
        <w:pStyle w:val="Body"/>
        <w:jc w:val="center"/>
        <w:rPr>
          <w:b/>
          <w:bCs/>
        </w:rPr>
      </w:pPr>
      <w:bookmarkStart w:id="0" w:name="QuickMark"/>
      <w:bookmarkStart w:id="1" w:name="_GoBack"/>
      <w:bookmarkEnd w:id="0"/>
      <w:bookmarkEnd w:id="1"/>
      <w:r>
        <w:rPr>
          <w:b/>
          <w:bCs/>
        </w:rPr>
        <w:t>NTIS</w:t>
      </w:r>
    </w:p>
    <w:p w14:paraId="017FD79D" w14:textId="77777777" w:rsidR="00B318D2" w:rsidRPr="00CD0FB6" w:rsidRDefault="00B318D2" w:rsidP="00B318D2">
      <w:pPr>
        <w:pStyle w:val="Body"/>
        <w:jc w:val="center"/>
        <w:rPr>
          <w:b/>
          <w:bCs/>
        </w:rPr>
      </w:pPr>
    </w:p>
    <w:p w14:paraId="207F61E0" w14:textId="77777777" w:rsidR="00D26E54" w:rsidRPr="00D26E54" w:rsidRDefault="00D26E54" w:rsidP="00D26E54">
      <w:pPr>
        <w:pStyle w:val="Body"/>
        <w:jc w:val="center"/>
        <w:rPr>
          <w:b/>
          <w:bCs/>
        </w:rPr>
      </w:pPr>
      <w:r w:rsidRPr="00D26E54">
        <w:rPr>
          <w:b/>
          <w:bCs/>
        </w:rPr>
        <w:t>SCHEDULE 2.4</w:t>
      </w:r>
    </w:p>
    <w:p w14:paraId="51DA9EEC" w14:textId="77777777" w:rsidR="00D26E54" w:rsidRPr="00D26E54" w:rsidRDefault="00D26E54" w:rsidP="00D26E54">
      <w:pPr>
        <w:pStyle w:val="Body"/>
        <w:jc w:val="center"/>
        <w:rPr>
          <w:b/>
          <w:bCs/>
        </w:rPr>
      </w:pPr>
    </w:p>
    <w:p w14:paraId="4B0FB331" w14:textId="77777777" w:rsidR="00D26E54" w:rsidRPr="00D26E54" w:rsidRDefault="00D26E54" w:rsidP="00D26E54">
      <w:pPr>
        <w:pStyle w:val="Body"/>
        <w:jc w:val="center"/>
        <w:rPr>
          <w:b/>
          <w:bCs/>
        </w:rPr>
      </w:pPr>
      <w:r w:rsidRPr="00D26E54">
        <w:rPr>
          <w:b/>
          <w:bCs/>
        </w:rPr>
        <w:t>SECURITY MANAGEMENT</w:t>
      </w:r>
    </w:p>
    <w:p w14:paraId="345A2CBA" w14:textId="77777777" w:rsidR="00D26E54" w:rsidRDefault="00D26E54">
      <w:pPr>
        <w:jc w:val="left"/>
      </w:pPr>
      <w:r>
        <w:br w:type="page"/>
      </w:r>
    </w:p>
    <w:p w14:paraId="0272B1D1" w14:textId="77777777" w:rsidR="00D26E54" w:rsidRPr="00D26E54" w:rsidRDefault="00D26E54" w:rsidP="00D26E54">
      <w:pPr>
        <w:pStyle w:val="Body"/>
        <w:jc w:val="center"/>
        <w:rPr>
          <w:b/>
          <w:bCs/>
        </w:rPr>
      </w:pPr>
      <w:r w:rsidRPr="00D26E54">
        <w:rPr>
          <w:b/>
          <w:bCs/>
        </w:rPr>
        <w:lastRenderedPageBreak/>
        <w:t>Security Management</w:t>
      </w:r>
    </w:p>
    <w:p w14:paraId="051C5507" w14:textId="77777777" w:rsidR="00883939" w:rsidRDefault="00883939" w:rsidP="00746ED5">
      <w:pPr>
        <w:pStyle w:val="Level1"/>
        <w:keepNext/>
        <w:numPr>
          <w:ilvl w:val="0"/>
          <w:numId w:val="10"/>
        </w:numPr>
        <w:rPr>
          <w:rStyle w:val="Level1asHeadingtext"/>
          <w:caps/>
        </w:rPr>
      </w:pPr>
      <w:r w:rsidRPr="00D26E54">
        <w:rPr>
          <w:rStyle w:val="Level1asHeadingtext"/>
          <w:caps/>
        </w:rPr>
        <w:t>Definitions</w:t>
      </w:r>
    </w:p>
    <w:p w14:paraId="2AF6A691" w14:textId="77777777" w:rsidR="008B45F2" w:rsidRPr="008B45F2" w:rsidRDefault="008B45F2" w:rsidP="008B45F2">
      <w:pPr>
        <w:pStyle w:val="Body2"/>
      </w:pPr>
      <w:r w:rsidRPr="008B45F2">
        <w:t>In this Schedule, the following definitions shall apply:</w:t>
      </w:r>
    </w:p>
    <w:tbl>
      <w:tblPr>
        <w:tblW w:w="8334" w:type="dxa"/>
        <w:tblInd w:w="850" w:type="dxa"/>
        <w:tblLayout w:type="fixed"/>
        <w:tblCellMar>
          <w:left w:w="56" w:type="dxa"/>
          <w:right w:w="56" w:type="dxa"/>
        </w:tblCellMar>
        <w:tblLook w:val="0000" w:firstRow="0" w:lastRow="0" w:firstColumn="0" w:lastColumn="0" w:noHBand="0" w:noVBand="0"/>
      </w:tblPr>
      <w:tblGrid>
        <w:gridCol w:w="3402"/>
        <w:gridCol w:w="4932"/>
      </w:tblGrid>
      <w:tr w:rsidR="00F357EC" w14:paraId="72A102EB" w14:textId="77777777" w:rsidTr="006A1400">
        <w:tc>
          <w:tcPr>
            <w:tcW w:w="3402" w:type="dxa"/>
            <w:shd w:val="clear" w:color="auto" w:fill="auto"/>
          </w:tcPr>
          <w:p w14:paraId="5360DBE9" w14:textId="77777777" w:rsidR="00F357EC" w:rsidRDefault="00F357EC" w:rsidP="00F357EC">
            <w:pPr>
              <w:pStyle w:val="Body"/>
              <w:jc w:val="left"/>
              <w:rPr>
                <w:b/>
              </w:rPr>
            </w:pPr>
            <w:r>
              <w:rPr>
                <w:b/>
              </w:rPr>
              <w:t>"Accreditation"</w:t>
            </w:r>
          </w:p>
        </w:tc>
        <w:tc>
          <w:tcPr>
            <w:tcW w:w="4932" w:type="dxa"/>
            <w:shd w:val="clear" w:color="auto" w:fill="auto"/>
          </w:tcPr>
          <w:p w14:paraId="45E16308" w14:textId="1A6F94A4" w:rsidR="00F357EC" w:rsidRDefault="00F357EC" w:rsidP="00F357EC">
            <w:pPr>
              <w:pStyle w:val="Body"/>
            </w:pPr>
            <w:r>
              <w:t xml:space="preserve">the assessment of the Core Information Management System in accordance with </w:t>
            </w:r>
            <w:r w:rsidR="000A70C0">
              <w:t>p</w:t>
            </w:r>
            <w:r>
              <w:t xml:space="preserve">aragraph </w:t>
            </w:r>
            <w:r w:rsidR="001B4620">
              <w:fldChar w:fldCharType="begin"/>
            </w:r>
            <w:r w:rsidR="001B4620">
              <w:instrText xml:space="preserve"> REF _Ref497314920 \r \h </w:instrText>
            </w:r>
            <w:r w:rsidR="001B4620">
              <w:fldChar w:fldCharType="separate"/>
            </w:r>
            <w:r w:rsidR="00D601DC">
              <w:rPr>
                <w:rFonts w:hint="eastAsia"/>
                <w:cs/>
              </w:rPr>
              <w:t>‎</w:t>
            </w:r>
            <w:r w:rsidR="00D601DC">
              <w:t>5</w:t>
            </w:r>
            <w:r w:rsidR="001B4620">
              <w:fldChar w:fldCharType="end"/>
            </w:r>
            <w:r>
              <w:t xml:space="preserve"> by the Customer or an independent information risk manager/professional appointed by the Customer, which results in an Accreditation Decision;</w:t>
            </w:r>
          </w:p>
        </w:tc>
      </w:tr>
      <w:tr w:rsidR="00F357EC" w14:paraId="4467F3F9" w14:textId="77777777" w:rsidTr="006A1400">
        <w:tc>
          <w:tcPr>
            <w:tcW w:w="3402" w:type="dxa"/>
            <w:shd w:val="clear" w:color="auto" w:fill="auto"/>
          </w:tcPr>
          <w:p w14:paraId="25F9E97C" w14:textId="77777777" w:rsidR="00F357EC" w:rsidRDefault="00F357EC" w:rsidP="00F357EC">
            <w:pPr>
              <w:pStyle w:val="Body"/>
              <w:jc w:val="left"/>
              <w:rPr>
                <w:b/>
              </w:rPr>
            </w:pPr>
            <w:r>
              <w:rPr>
                <w:b/>
              </w:rPr>
              <w:t>"Accreditation Decision"</w:t>
            </w:r>
          </w:p>
        </w:tc>
        <w:tc>
          <w:tcPr>
            <w:tcW w:w="4932" w:type="dxa"/>
            <w:shd w:val="clear" w:color="auto" w:fill="auto"/>
          </w:tcPr>
          <w:p w14:paraId="7F7EF41D" w14:textId="45A61505" w:rsidR="00F357EC" w:rsidRDefault="00F357EC" w:rsidP="00F357EC">
            <w:pPr>
              <w:pStyle w:val="Body"/>
            </w:pPr>
            <w:r>
              <w:t xml:space="preserve">is the decision of the </w:t>
            </w:r>
            <w:r w:rsidR="006A1400">
              <w:t>Customer</w:t>
            </w:r>
            <w:r>
              <w:t xml:space="preserve">, taken in accordance with the process set out in </w:t>
            </w:r>
            <w:r w:rsidR="000A70C0">
              <w:t>p</w:t>
            </w:r>
            <w:r>
              <w:t xml:space="preserve">aragraph </w:t>
            </w:r>
            <w:r>
              <w:fldChar w:fldCharType="begin"/>
            </w:r>
            <w:r>
              <w:instrText xml:space="preserve"> REF _Ref497314920 \r \h  \* MERGEFORMAT </w:instrText>
            </w:r>
            <w:r>
              <w:fldChar w:fldCharType="separate"/>
            </w:r>
            <w:r w:rsidR="00D601DC">
              <w:rPr>
                <w:rFonts w:hint="eastAsia"/>
                <w:cs/>
              </w:rPr>
              <w:t>‎</w:t>
            </w:r>
            <w:r w:rsidR="00D601DC">
              <w:t>5</w:t>
            </w:r>
            <w:r>
              <w:fldChar w:fldCharType="end"/>
            </w:r>
            <w:r>
              <w:t xml:space="preserve">, to issue the Service Provider with a Risk Management Approval Statement or a Risk Management Rejection Notice in respect of the Core Information Management System; </w:t>
            </w:r>
          </w:p>
        </w:tc>
      </w:tr>
      <w:tr w:rsidR="00F357EC" w14:paraId="701BFF59" w14:textId="77777777" w:rsidTr="006A1400">
        <w:tc>
          <w:tcPr>
            <w:tcW w:w="3402" w:type="dxa"/>
            <w:shd w:val="clear" w:color="auto" w:fill="auto"/>
          </w:tcPr>
          <w:p w14:paraId="63075F9C" w14:textId="77777777" w:rsidR="00F357EC" w:rsidRDefault="00F357EC" w:rsidP="00F357EC">
            <w:pPr>
              <w:pStyle w:val="Body"/>
              <w:jc w:val="left"/>
              <w:rPr>
                <w:b/>
              </w:rPr>
            </w:pPr>
            <w:r>
              <w:rPr>
                <w:b/>
              </w:rPr>
              <w:t>"Accreditation Plan"</w:t>
            </w:r>
          </w:p>
        </w:tc>
        <w:tc>
          <w:tcPr>
            <w:tcW w:w="4932" w:type="dxa"/>
            <w:shd w:val="clear" w:color="auto" w:fill="auto"/>
          </w:tcPr>
          <w:p w14:paraId="2CEBE0CE" w14:textId="0F813890" w:rsidR="00F357EC" w:rsidRDefault="00F357EC" w:rsidP="00F357EC">
            <w:pPr>
              <w:pStyle w:val="Body"/>
            </w:pPr>
            <w:r>
              <w:t>the Service Provider's plan to attain a</w:t>
            </w:r>
            <w:r w:rsidR="00C9141A">
              <w:t xml:space="preserve"> Risk Management </w:t>
            </w:r>
            <w:r>
              <w:t xml:space="preserve">Approval Statement from the Customer, which is prepared by the Service Provider and approved by the Customer in accordance with </w:t>
            </w:r>
            <w:r w:rsidR="000A70C0">
              <w:t>p</w:t>
            </w:r>
            <w:r>
              <w:t>aragraph</w:t>
            </w:r>
            <w:r w:rsidR="001B4620">
              <w:t xml:space="preserve"> </w:t>
            </w:r>
            <w:r w:rsidR="001B4620">
              <w:fldChar w:fldCharType="begin"/>
            </w:r>
            <w:r w:rsidR="001B4620">
              <w:instrText xml:space="preserve"> REF _Ref36813054 \r \h </w:instrText>
            </w:r>
            <w:r w:rsidR="001B4620">
              <w:fldChar w:fldCharType="separate"/>
            </w:r>
            <w:r w:rsidR="00D601DC">
              <w:rPr>
                <w:rFonts w:hint="eastAsia"/>
                <w:cs/>
              </w:rPr>
              <w:t>‎</w:t>
            </w:r>
            <w:r w:rsidR="00D601DC">
              <w:t>5.4</w:t>
            </w:r>
            <w:r w:rsidR="001B4620">
              <w:fldChar w:fldCharType="end"/>
            </w:r>
            <w:r>
              <w:t>;</w:t>
            </w:r>
          </w:p>
        </w:tc>
      </w:tr>
      <w:tr w:rsidR="00883939" w14:paraId="2F4A1DF5" w14:textId="77777777" w:rsidTr="006A1400">
        <w:tc>
          <w:tcPr>
            <w:tcW w:w="3402" w:type="dxa"/>
            <w:shd w:val="clear" w:color="auto" w:fill="auto"/>
          </w:tcPr>
          <w:p w14:paraId="7D1FE23A" w14:textId="77777777" w:rsidR="00883939" w:rsidRPr="00C65F83" w:rsidRDefault="00883939" w:rsidP="006A1400">
            <w:pPr>
              <w:pStyle w:val="Body"/>
              <w:jc w:val="left"/>
              <w:rPr>
                <w:b/>
              </w:rPr>
            </w:pPr>
            <w:r>
              <w:rPr>
                <w:b/>
              </w:rPr>
              <w:t>“Breach of Security”</w:t>
            </w:r>
          </w:p>
        </w:tc>
        <w:tc>
          <w:tcPr>
            <w:tcW w:w="4932" w:type="dxa"/>
            <w:shd w:val="clear" w:color="auto" w:fill="auto"/>
          </w:tcPr>
          <w:p w14:paraId="4B36D6A9" w14:textId="77777777" w:rsidR="00883939" w:rsidRDefault="00883939" w:rsidP="006A1400">
            <w:pPr>
              <w:pStyle w:val="Body"/>
            </w:pPr>
            <w:r>
              <w:t>the occurrence of:</w:t>
            </w:r>
          </w:p>
          <w:p w14:paraId="11D5FA86" w14:textId="77777777" w:rsidR="00883939" w:rsidRPr="008D46C7" w:rsidRDefault="00883939" w:rsidP="008D46C7">
            <w:pPr>
              <w:pStyle w:val="aDefinition"/>
            </w:pPr>
            <w:r>
              <w:t xml:space="preserve">any unauthorised access to or use of the Services, the </w:t>
            </w:r>
            <w:r w:rsidR="004A75C4">
              <w:t>Customer</w:t>
            </w:r>
            <w:r>
              <w:t xml:space="preserve"> Premises, the Sites, the </w:t>
            </w:r>
            <w:r w:rsidR="001B7260">
              <w:t>Service Provider</w:t>
            </w:r>
            <w:r>
              <w:t xml:space="preserve"> System, the </w:t>
            </w:r>
            <w:r w:rsidR="004A75C4">
              <w:t>Customer</w:t>
            </w:r>
            <w:r>
              <w:t xml:space="preserve"> System</w:t>
            </w:r>
            <w:r w:rsidR="00F357EC">
              <w:t xml:space="preserve"> and/or any</w:t>
            </w:r>
            <w:r>
              <w:t xml:space="preserve"> information or data (including the Confidential Information and the </w:t>
            </w:r>
            <w:r w:rsidR="004A75C4">
              <w:t>Customer</w:t>
            </w:r>
            <w:r>
              <w:t xml:space="preserve"> Data) used by the </w:t>
            </w:r>
            <w:r w:rsidR="004A75C4">
              <w:t>Customer</w:t>
            </w:r>
            <w:r w:rsidR="00F357EC">
              <w:t>,</w:t>
            </w:r>
            <w:r>
              <w:t xml:space="preserve"> the </w:t>
            </w:r>
            <w:r w:rsidR="001B7260">
              <w:t>Service Provider</w:t>
            </w:r>
            <w:r w:rsidR="00F357EC">
              <w:t xml:space="preserve"> or any Sub-contractor</w:t>
            </w:r>
            <w:r>
              <w:t xml:space="preserve"> in connection with this Agreement; </w:t>
            </w:r>
          </w:p>
          <w:p w14:paraId="58F89416" w14:textId="77777777" w:rsidR="00C74D57" w:rsidRDefault="00883939" w:rsidP="008D46C7">
            <w:pPr>
              <w:pStyle w:val="aDefinition"/>
            </w:pPr>
            <w:r>
              <w:t>the loss</w:t>
            </w:r>
            <w:r w:rsidR="00F357EC">
              <w:t xml:space="preserve"> (physical or otherwise)</w:t>
            </w:r>
            <w:r>
              <w:t xml:space="preserve"> and/or unauthorised disclosure of any information or data (including the Confidential Information and the </w:t>
            </w:r>
            <w:r w:rsidR="004A75C4">
              <w:t>Customer</w:t>
            </w:r>
            <w:r>
              <w:t xml:space="preserve"> Data), including copies of such information or data, used by the </w:t>
            </w:r>
            <w:r w:rsidR="004A75C4">
              <w:t>Customer</w:t>
            </w:r>
            <w:r w:rsidR="00F357EC">
              <w:t>,</w:t>
            </w:r>
            <w:r>
              <w:t xml:space="preserve"> the </w:t>
            </w:r>
            <w:r w:rsidR="001B7260">
              <w:t>Service Provider</w:t>
            </w:r>
            <w:r>
              <w:t xml:space="preserve"> </w:t>
            </w:r>
            <w:r w:rsidR="00F357EC">
              <w:t xml:space="preserve">or any Sub-contractor </w:t>
            </w:r>
            <w:r>
              <w:t>in connection with this Agreement</w:t>
            </w:r>
            <w:r w:rsidR="00C9141A">
              <w:t>;</w:t>
            </w:r>
            <w:r w:rsidR="00F357EC">
              <w:t xml:space="preserve"> and/or</w:t>
            </w:r>
          </w:p>
          <w:p w14:paraId="5355ECAD" w14:textId="77777777" w:rsidR="00F357EC" w:rsidRPr="008D46C7" w:rsidRDefault="00F357EC" w:rsidP="008D46C7">
            <w:pPr>
              <w:pStyle w:val="aDefinition"/>
            </w:pPr>
            <w:r>
              <w:t>any part of the Service Provider System ceasing to be compliant with the Certification Requirements,</w:t>
            </w:r>
          </w:p>
          <w:p w14:paraId="22659D23" w14:textId="77777777" w:rsidR="00883939" w:rsidRPr="00C65F83" w:rsidRDefault="00883939" w:rsidP="006A1400">
            <w:pPr>
              <w:pStyle w:val="Body"/>
            </w:pPr>
            <w:r>
              <w:t xml:space="preserve">in </w:t>
            </w:r>
            <w:r w:rsidR="00F357EC">
              <w:t xml:space="preserve">each </w:t>
            </w:r>
            <w:r>
              <w:t xml:space="preserve">case as more particularly set out in the </w:t>
            </w:r>
            <w:r w:rsidR="00F357EC">
              <w:t>s</w:t>
            </w:r>
            <w:r>
              <w:t xml:space="preserve">ecurity requirements in </w:t>
            </w:r>
            <w:r w:rsidRPr="00C82A63">
              <w:t>Schedule 2.1</w:t>
            </w:r>
            <w:r>
              <w:t xml:space="preserve"> (Services Description) and the Baseline Security Requirements;</w:t>
            </w:r>
          </w:p>
        </w:tc>
      </w:tr>
      <w:tr w:rsidR="00477D99" w14:paraId="5E91C9A4" w14:textId="77777777" w:rsidTr="00477D99">
        <w:tc>
          <w:tcPr>
            <w:tcW w:w="3402" w:type="dxa"/>
            <w:shd w:val="clear" w:color="auto" w:fill="auto"/>
          </w:tcPr>
          <w:p w14:paraId="496C1C77" w14:textId="77777777" w:rsidR="00477D99" w:rsidRDefault="00F357EC" w:rsidP="006A1400">
            <w:pPr>
              <w:pStyle w:val="Body"/>
              <w:jc w:val="left"/>
              <w:rPr>
                <w:b/>
              </w:rPr>
            </w:pPr>
            <w:r>
              <w:rPr>
                <w:b/>
              </w:rPr>
              <w:t>"Certification Requirements"</w:t>
            </w:r>
          </w:p>
        </w:tc>
        <w:tc>
          <w:tcPr>
            <w:tcW w:w="4932" w:type="dxa"/>
            <w:shd w:val="clear" w:color="auto" w:fill="auto"/>
          </w:tcPr>
          <w:p w14:paraId="538CE09D" w14:textId="6B639452" w:rsidR="00477D99" w:rsidRDefault="00F357EC" w:rsidP="006A1400">
            <w:pPr>
              <w:pStyle w:val="Body"/>
            </w:pPr>
            <w:r>
              <w:t xml:space="preserve">the requirements set out in </w:t>
            </w:r>
            <w:r w:rsidR="000A70C0">
              <w:t>p</w:t>
            </w:r>
            <w:r>
              <w:t xml:space="preserve">aragraph </w:t>
            </w:r>
            <w:r>
              <w:fldChar w:fldCharType="begin"/>
            </w:r>
            <w:r>
              <w:instrText xml:space="preserve"> REF _Ref497234633 \r \h  \* MERGEFORMAT </w:instrText>
            </w:r>
            <w:r>
              <w:fldChar w:fldCharType="separate"/>
            </w:r>
            <w:r w:rsidR="00D601DC">
              <w:rPr>
                <w:rFonts w:hint="eastAsia"/>
                <w:cs/>
              </w:rPr>
              <w:t>‎</w:t>
            </w:r>
            <w:r w:rsidR="00D601DC">
              <w:t>6</w:t>
            </w:r>
            <w:r>
              <w:fldChar w:fldCharType="end"/>
            </w:r>
            <w:r>
              <w:t>;</w:t>
            </w:r>
          </w:p>
        </w:tc>
      </w:tr>
      <w:tr w:rsidR="00883939" w14:paraId="0835A7B4" w14:textId="77777777" w:rsidTr="006A1400">
        <w:tc>
          <w:tcPr>
            <w:tcW w:w="3402" w:type="dxa"/>
            <w:shd w:val="clear" w:color="auto" w:fill="auto"/>
          </w:tcPr>
          <w:p w14:paraId="19F173EB" w14:textId="77777777" w:rsidR="00883939" w:rsidRDefault="00F357EC" w:rsidP="006A1400">
            <w:pPr>
              <w:pStyle w:val="Body"/>
              <w:jc w:val="left"/>
              <w:rPr>
                <w:b/>
              </w:rPr>
            </w:pPr>
            <w:r>
              <w:rPr>
                <w:b/>
              </w:rPr>
              <w:t>"Core Information Management System"</w:t>
            </w:r>
          </w:p>
        </w:tc>
        <w:tc>
          <w:tcPr>
            <w:tcW w:w="4932" w:type="dxa"/>
            <w:shd w:val="clear" w:color="auto" w:fill="auto"/>
          </w:tcPr>
          <w:p w14:paraId="5EF8C1F4" w14:textId="75A5DB47" w:rsidR="00883939" w:rsidRDefault="00F357EC" w:rsidP="00924AA8">
            <w:pPr>
              <w:pStyle w:val="Body"/>
            </w:pPr>
            <w:r w:rsidRPr="00F357EC">
              <w:t>those</w:t>
            </w:r>
            <w:r w:rsidRPr="000565D9">
              <w:t xml:space="preserve"> information </w:t>
            </w:r>
            <w:r w:rsidRPr="00F357EC">
              <w:t xml:space="preserve">assets, ICT systems and/or Sites which will be used by the </w:t>
            </w:r>
            <w:r>
              <w:t>Service Provider</w:t>
            </w:r>
            <w:r w:rsidRPr="00F357EC">
              <w:t xml:space="preserve"> and/or its Sub-contractors to Process </w:t>
            </w:r>
            <w:r>
              <w:t>Customer</w:t>
            </w:r>
            <w:r w:rsidRPr="00F357EC">
              <w:t xml:space="preserve"> Data, together with the associated information</w:t>
            </w:r>
            <w:r w:rsidRPr="000565D9">
              <w:t xml:space="preserve"> management system </w:t>
            </w:r>
            <w:r w:rsidRPr="00F357EC">
              <w:t>(including organisational structure, controls, policies, practices, procedures,</w:t>
            </w:r>
            <w:r w:rsidRPr="000565D9">
              <w:t xml:space="preserve"> processes </w:t>
            </w:r>
            <w:r w:rsidRPr="00F357EC">
              <w:t>and resources</w:t>
            </w:r>
            <w:r w:rsidR="00C9141A">
              <w:t>)</w:t>
            </w:r>
            <w:r w:rsidRPr="00F357EC">
              <w:t xml:space="preserve">, </w:t>
            </w:r>
            <w:r w:rsidRPr="00F357EC">
              <w:lastRenderedPageBreak/>
              <w:t xml:space="preserve">which the </w:t>
            </w:r>
            <w:r>
              <w:t>Customer</w:t>
            </w:r>
            <w:r w:rsidRPr="00F357EC">
              <w:t xml:space="preserve"> has determined </w:t>
            </w:r>
            <w:r w:rsidRPr="000565D9">
              <w:t xml:space="preserve">in accordance with </w:t>
            </w:r>
            <w:r w:rsidR="000A70C0">
              <w:t>p</w:t>
            </w:r>
            <w:r w:rsidR="00CD0A27">
              <w:t xml:space="preserve">aragraph </w:t>
            </w:r>
            <w:r w:rsidR="00CD0A27">
              <w:fldChar w:fldCharType="begin"/>
            </w:r>
            <w:r w:rsidR="00CD0A27">
              <w:instrText xml:space="preserve"> REF _Ref40955351 \r \h </w:instrText>
            </w:r>
            <w:r w:rsidR="00CD0A27">
              <w:fldChar w:fldCharType="separate"/>
            </w:r>
            <w:r w:rsidR="00D601DC">
              <w:rPr>
                <w:rFonts w:hint="eastAsia"/>
                <w:cs/>
              </w:rPr>
              <w:t>‎</w:t>
            </w:r>
            <w:r w:rsidR="00D601DC">
              <w:t>3.2</w:t>
            </w:r>
            <w:r w:rsidR="00CD0A27">
              <w:fldChar w:fldCharType="end"/>
            </w:r>
            <w:r w:rsidRPr="00F357EC">
              <w:t xml:space="preserve"> shall be subject to Accreditation;</w:t>
            </w:r>
          </w:p>
        </w:tc>
      </w:tr>
      <w:tr w:rsidR="00372D3E" w14:paraId="49A0B031" w14:textId="77777777" w:rsidTr="00477D99">
        <w:tc>
          <w:tcPr>
            <w:tcW w:w="3402" w:type="dxa"/>
            <w:shd w:val="clear" w:color="auto" w:fill="auto"/>
          </w:tcPr>
          <w:p w14:paraId="0D6F53C0" w14:textId="77777777" w:rsidR="00372D3E" w:rsidRDefault="00372D3E" w:rsidP="00372D3E">
            <w:pPr>
              <w:pStyle w:val="Body"/>
              <w:jc w:val="left"/>
              <w:rPr>
                <w:b/>
              </w:rPr>
            </w:pPr>
            <w:r>
              <w:rPr>
                <w:b/>
              </w:rPr>
              <w:lastRenderedPageBreak/>
              <w:t>"Information Management System"</w:t>
            </w:r>
          </w:p>
        </w:tc>
        <w:tc>
          <w:tcPr>
            <w:tcW w:w="4932" w:type="dxa"/>
            <w:shd w:val="clear" w:color="auto" w:fill="auto"/>
          </w:tcPr>
          <w:p w14:paraId="02EC9870" w14:textId="77777777" w:rsidR="00372D3E" w:rsidRPr="00372D3E" w:rsidDel="00F357EC" w:rsidRDefault="00372D3E" w:rsidP="00372D3E">
            <w:pPr>
              <w:pStyle w:val="Body"/>
            </w:pPr>
            <w:r>
              <w:t>means the Core Information Management System and the Wider Information Management System;</w:t>
            </w:r>
          </w:p>
        </w:tc>
      </w:tr>
      <w:tr w:rsidR="00477D99" w14:paraId="1E556DF9" w14:textId="77777777" w:rsidTr="00477D99">
        <w:tc>
          <w:tcPr>
            <w:tcW w:w="3402" w:type="dxa"/>
            <w:shd w:val="clear" w:color="auto" w:fill="auto"/>
          </w:tcPr>
          <w:p w14:paraId="349427CA" w14:textId="77777777" w:rsidR="00477D99" w:rsidRDefault="00F357EC" w:rsidP="006A1400">
            <w:pPr>
              <w:pStyle w:val="Body"/>
              <w:jc w:val="left"/>
              <w:rPr>
                <w:b/>
              </w:rPr>
            </w:pPr>
            <w:r>
              <w:rPr>
                <w:b/>
              </w:rPr>
              <w:t>"IT Health Check"</w:t>
            </w:r>
          </w:p>
        </w:tc>
        <w:tc>
          <w:tcPr>
            <w:tcW w:w="4932" w:type="dxa"/>
            <w:shd w:val="clear" w:color="auto" w:fill="auto"/>
          </w:tcPr>
          <w:p w14:paraId="32C72EA6" w14:textId="76DA1B64" w:rsidR="00477D99" w:rsidRPr="00372D3E" w:rsidRDefault="00F357EC" w:rsidP="00372D3E">
            <w:pPr>
              <w:pStyle w:val="Body"/>
            </w:pPr>
            <w:r>
              <w:t>has the meaning given</w:t>
            </w:r>
            <w:r w:rsidR="00736EDB">
              <w:t xml:space="preserve"> in</w:t>
            </w:r>
            <w:r>
              <w:t xml:space="preserve"> </w:t>
            </w:r>
            <w:r w:rsidR="000A70C0">
              <w:t>p</w:t>
            </w:r>
            <w:r>
              <w:t xml:space="preserve">aragraph </w:t>
            </w:r>
            <w:r>
              <w:fldChar w:fldCharType="begin"/>
            </w:r>
            <w:r>
              <w:instrText xml:space="preserve"> REF _Ref497234905 \r \h  \* MERGEFORMAT </w:instrText>
            </w:r>
            <w:r>
              <w:fldChar w:fldCharType="separate"/>
            </w:r>
            <w:r w:rsidR="00D601DC">
              <w:rPr>
                <w:rFonts w:hint="eastAsia"/>
                <w:cs/>
              </w:rPr>
              <w:t>‎</w:t>
            </w:r>
            <w:r w:rsidR="00D601DC">
              <w:t>7.1.1</w:t>
            </w:r>
            <w:r>
              <w:fldChar w:fldCharType="end"/>
            </w:r>
            <w:r>
              <w:t>;</w:t>
            </w:r>
          </w:p>
        </w:tc>
      </w:tr>
      <w:tr w:rsidR="00F357EC" w14:paraId="784F3E71" w14:textId="77777777" w:rsidTr="006A1400">
        <w:tc>
          <w:tcPr>
            <w:tcW w:w="3402" w:type="dxa"/>
            <w:shd w:val="clear" w:color="auto" w:fill="auto"/>
          </w:tcPr>
          <w:p w14:paraId="4E68B0DD" w14:textId="77777777" w:rsidR="00F357EC" w:rsidRDefault="00C9141A" w:rsidP="00F357EC">
            <w:pPr>
              <w:pStyle w:val="Body"/>
              <w:jc w:val="left"/>
              <w:rPr>
                <w:b/>
              </w:rPr>
            </w:pPr>
            <w:r>
              <w:rPr>
                <w:b/>
              </w:rPr>
              <w:t>“</w:t>
            </w:r>
            <w:r w:rsidR="00F357EC">
              <w:rPr>
                <w:b/>
              </w:rPr>
              <w:t>Personal Data</w:t>
            </w:r>
            <w:r>
              <w:rPr>
                <w:b/>
              </w:rPr>
              <w:t>”</w:t>
            </w:r>
          </w:p>
        </w:tc>
        <w:tc>
          <w:tcPr>
            <w:tcW w:w="4932" w:type="dxa"/>
            <w:shd w:val="clear" w:color="auto" w:fill="auto"/>
          </w:tcPr>
          <w:p w14:paraId="2155EC19" w14:textId="77777777" w:rsidR="00F357EC" w:rsidRPr="00372D3E" w:rsidDel="00F357EC" w:rsidRDefault="00F357EC" w:rsidP="00372D3E">
            <w:pPr>
              <w:pStyle w:val="Body"/>
            </w:pPr>
            <w:r>
              <w:t>has the meaning given in the Data Protection Legislation;</w:t>
            </w:r>
          </w:p>
        </w:tc>
      </w:tr>
      <w:tr w:rsidR="00F357EC" w14:paraId="5B2E071F" w14:textId="77777777" w:rsidTr="006A1400">
        <w:tc>
          <w:tcPr>
            <w:tcW w:w="3402" w:type="dxa"/>
            <w:shd w:val="clear" w:color="auto" w:fill="auto"/>
          </w:tcPr>
          <w:p w14:paraId="131B5A35" w14:textId="77777777" w:rsidR="00F357EC" w:rsidRDefault="00C9141A" w:rsidP="00F357EC">
            <w:pPr>
              <w:pStyle w:val="Body"/>
              <w:jc w:val="left"/>
              <w:rPr>
                <w:b/>
              </w:rPr>
            </w:pPr>
            <w:r>
              <w:rPr>
                <w:b/>
              </w:rPr>
              <w:t>“</w:t>
            </w:r>
            <w:r w:rsidR="00F357EC">
              <w:rPr>
                <w:b/>
              </w:rPr>
              <w:t>Personal Data Breach</w:t>
            </w:r>
            <w:r>
              <w:rPr>
                <w:b/>
              </w:rPr>
              <w:t>”</w:t>
            </w:r>
          </w:p>
        </w:tc>
        <w:tc>
          <w:tcPr>
            <w:tcW w:w="4932" w:type="dxa"/>
            <w:shd w:val="clear" w:color="auto" w:fill="auto"/>
          </w:tcPr>
          <w:p w14:paraId="1B605F20" w14:textId="77777777" w:rsidR="00F357EC" w:rsidRPr="00372D3E" w:rsidDel="00F357EC" w:rsidRDefault="00F357EC" w:rsidP="00372D3E">
            <w:pPr>
              <w:pStyle w:val="Body"/>
            </w:pPr>
            <w:r>
              <w:t>has the meaning given in the Data Protection Legislation;</w:t>
            </w:r>
          </w:p>
        </w:tc>
      </w:tr>
      <w:tr w:rsidR="00F357EC" w14:paraId="601E93B1" w14:textId="77777777" w:rsidTr="006A1400">
        <w:tc>
          <w:tcPr>
            <w:tcW w:w="3402" w:type="dxa"/>
            <w:shd w:val="clear" w:color="auto" w:fill="auto"/>
          </w:tcPr>
          <w:p w14:paraId="0FD40875" w14:textId="77777777" w:rsidR="00F357EC" w:rsidRDefault="00C9141A" w:rsidP="00F357EC">
            <w:pPr>
              <w:pStyle w:val="Body"/>
              <w:jc w:val="left"/>
              <w:rPr>
                <w:b/>
              </w:rPr>
            </w:pPr>
            <w:r>
              <w:rPr>
                <w:b/>
              </w:rPr>
              <w:t>“</w:t>
            </w:r>
            <w:r w:rsidR="00F357EC">
              <w:rPr>
                <w:b/>
              </w:rPr>
              <w:t>Personal Data Processing Statement</w:t>
            </w:r>
            <w:r>
              <w:rPr>
                <w:b/>
              </w:rPr>
              <w:t>”</w:t>
            </w:r>
          </w:p>
        </w:tc>
        <w:tc>
          <w:tcPr>
            <w:tcW w:w="4932" w:type="dxa"/>
            <w:shd w:val="clear" w:color="auto" w:fill="auto"/>
          </w:tcPr>
          <w:p w14:paraId="54551BF6" w14:textId="15698E9C" w:rsidR="00F357EC" w:rsidRPr="00372D3E" w:rsidDel="00F357EC" w:rsidRDefault="00F357EC" w:rsidP="00372D3E">
            <w:pPr>
              <w:pStyle w:val="Body"/>
            </w:pPr>
            <w:r>
              <w:t>sets out: (</w:t>
            </w:r>
            <w:proofErr w:type="spellStart"/>
            <w:r>
              <w:t>i</w:t>
            </w:r>
            <w:proofErr w:type="spellEnd"/>
            <w:r>
              <w:t xml:space="preserve">) the types of Personal Data which the </w:t>
            </w:r>
            <w:r w:rsidR="006A1400">
              <w:t>Service Provider</w:t>
            </w:r>
            <w:r>
              <w:t xml:space="preserve"> and/or its Sub-contractors are Processing on behalf of the </w:t>
            </w:r>
            <w:r w:rsidR="006A1400">
              <w:t>Customer</w:t>
            </w:r>
            <w:r>
              <w:t xml:space="preserve">; (ii) the categories of Data Subjects whose Personal Data the </w:t>
            </w:r>
            <w:r w:rsidR="006A1400">
              <w:t>Service Provider</w:t>
            </w:r>
            <w:r>
              <w:t xml:space="preserve"> and/or its Sub-contractors are Processing on behalf of the </w:t>
            </w:r>
            <w:r w:rsidR="006A1400">
              <w:t>Customer</w:t>
            </w:r>
            <w:r>
              <w:t xml:space="preserve">; the nature and purpose of such Processing; (iii) the locations at which the </w:t>
            </w:r>
            <w:r w:rsidR="006A1400">
              <w:t>Service Provider</w:t>
            </w:r>
            <w:r>
              <w:t xml:space="preserve"> and/or its Subcontractors Process </w:t>
            </w:r>
            <w:r w:rsidR="006A1400">
              <w:t>Customer</w:t>
            </w:r>
            <w:r>
              <w:t xml:space="preserve"> Data; and (iv) the Protective Measures that the </w:t>
            </w:r>
            <w:r w:rsidR="006A1400">
              <w:t>Service Provider</w:t>
            </w:r>
            <w:r w:rsidR="006A1400" w:rsidRPr="00F357EC">
              <w:t xml:space="preserve"> </w:t>
            </w:r>
            <w:r>
              <w:t xml:space="preserve">and, where applicable, its Subcontractors have implemented to protect the </w:t>
            </w:r>
            <w:r w:rsidR="006A1400">
              <w:t>Customer</w:t>
            </w:r>
            <w:r>
              <w:t xml:space="preserve"> Data against a Security Breach including a Personal Data Breach, which shall be prepared by the </w:t>
            </w:r>
            <w:r w:rsidR="006A1400">
              <w:t>Service Provider</w:t>
            </w:r>
            <w:r>
              <w:t xml:space="preserve"> in accordance with </w:t>
            </w:r>
            <w:r w:rsidR="000A70C0">
              <w:t>p</w:t>
            </w:r>
            <w:r>
              <w:t xml:space="preserve">aragraph </w:t>
            </w:r>
            <w:r w:rsidR="001B4620">
              <w:fldChar w:fldCharType="begin"/>
            </w:r>
            <w:r w:rsidR="001B4620">
              <w:instrText xml:space="preserve"> REF _Ref36813054 \r \h </w:instrText>
            </w:r>
            <w:r w:rsidR="001B4620">
              <w:fldChar w:fldCharType="separate"/>
            </w:r>
            <w:r w:rsidR="00D601DC">
              <w:rPr>
                <w:rFonts w:hint="eastAsia"/>
                <w:cs/>
              </w:rPr>
              <w:t>‎</w:t>
            </w:r>
            <w:r w:rsidR="00D601DC">
              <w:t>5.4</w:t>
            </w:r>
            <w:r w:rsidR="001B4620">
              <w:fldChar w:fldCharType="end"/>
            </w:r>
            <w:r>
              <w:t xml:space="preserve"> of Schedule </w:t>
            </w:r>
            <w:r w:rsidR="009857AB">
              <w:t xml:space="preserve">2.4 </w:t>
            </w:r>
            <w:r>
              <w:t>(Security Management) and included in the Risk Management Documentation;</w:t>
            </w:r>
          </w:p>
        </w:tc>
      </w:tr>
      <w:tr w:rsidR="006A1400" w14:paraId="7AF6A721" w14:textId="77777777" w:rsidTr="006A1400">
        <w:tc>
          <w:tcPr>
            <w:tcW w:w="3402" w:type="dxa"/>
            <w:shd w:val="clear" w:color="auto" w:fill="auto"/>
          </w:tcPr>
          <w:p w14:paraId="1014D9A6" w14:textId="77777777" w:rsidR="006A1400" w:rsidRDefault="006A1400" w:rsidP="006A1400">
            <w:pPr>
              <w:pStyle w:val="Body"/>
              <w:jc w:val="left"/>
              <w:rPr>
                <w:b/>
              </w:rPr>
            </w:pPr>
            <w:r>
              <w:rPr>
                <w:b/>
              </w:rPr>
              <w:t>"</w:t>
            </w:r>
            <w:r w:rsidRPr="006A1400">
              <w:rPr>
                <w:b/>
              </w:rPr>
              <w:t xml:space="preserve">Process </w:t>
            </w:r>
            <w:r w:rsidRPr="000565D9">
              <w:rPr>
                <w:b/>
              </w:rPr>
              <w:t>Customer</w:t>
            </w:r>
            <w:r w:rsidRPr="006A1400">
              <w:rPr>
                <w:b/>
              </w:rPr>
              <w:t xml:space="preserve"> Data</w:t>
            </w:r>
            <w:r>
              <w:rPr>
                <w:b/>
              </w:rPr>
              <w:t>"</w:t>
            </w:r>
          </w:p>
        </w:tc>
        <w:tc>
          <w:tcPr>
            <w:tcW w:w="4932" w:type="dxa"/>
            <w:shd w:val="clear" w:color="auto" w:fill="auto"/>
          </w:tcPr>
          <w:p w14:paraId="0AEE81CF" w14:textId="77777777" w:rsidR="006A1400" w:rsidRPr="00372D3E" w:rsidDel="00F357EC" w:rsidRDefault="006A1400" w:rsidP="00372D3E">
            <w:pPr>
              <w:pStyle w:val="Body"/>
            </w:pPr>
            <w:r>
              <w:t xml:space="preserve">any operation which is performed on Customer Data, </w:t>
            </w:r>
            <w:proofErr w:type="gramStart"/>
            <w:r>
              <w:t>whether or not</w:t>
            </w:r>
            <w:proofErr w:type="gramEnd"/>
            <w:r>
              <w:t xml:space="preserve"> by automated means, including adapting, altering, collecting, combining, copying, destroying, erasing, organising, publishing retrieving, storing, structuring, transmitting or otherwise using Customer Data; </w:t>
            </w:r>
          </w:p>
        </w:tc>
      </w:tr>
      <w:tr w:rsidR="006A1400" w14:paraId="5BFC2F18" w14:textId="77777777" w:rsidTr="006A1400">
        <w:tc>
          <w:tcPr>
            <w:tcW w:w="3402" w:type="dxa"/>
            <w:shd w:val="clear" w:color="auto" w:fill="auto"/>
          </w:tcPr>
          <w:p w14:paraId="6376A162" w14:textId="77777777" w:rsidR="006A1400" w:rsidRDefault="006A1400" w:rsidP="006A1400">
            <w:pPr>
              <w:pStyle w:val="Body"/>
              <w:jc w:val="left"/>
              <w:rPr>
                <w:b/>
              </w:rPr>
            </w:pPr>
            <w:r>
              <w:rPr>
                <w:b/>
              </w:rPr>
              <w:t>"Required Changes Register"</w:t>
            </w:r>
          </w:p>
        </w:tc>
        <w:tc>
          <w:tcPr>
            <w:tcW w:w="4932" w:type="dxa"/>
            <w:shd w:val="clear" w:color="auto" w:fill="auto"/>
          </w:tcPr>
          <w:p w14:paraId="591A2B4E" w14:textId="0D90A295" w:rsidR="006A1400" w:rsidRPr="00372D3E" w:rsidDel="00F357EC" w:rsidRDefault="006A1400" w:rsidP="00372D3E">
            <w:pPr>
              <w:pStyle w:val="Body"/>
            </w:pPr>
            <w:r>
              <w:t>is a register which forms part of the Risk Management Documentation which records each of the changes that the Service Provider</w:t>
            </w:r>
            <w:r>
              <w:rPr>
                <w:rFonts w:cs="Arial"/>
              </w:rPr>
              <w:t xml:space="preserve"> </w:t>
            </w:r>
            <w:r>
              <w:t xml:space="preserve">has agreed with the Customer shall be made to the Core Information System and/or the Risk Management Documentation as a consequence of the occurrence of any of the events set out in </w:t>
            </w:r>
            <w:r w:rsidR="000A70C0">
              <w:t>p</w:t>
            </w:r>
            <w:r>
              <w:t xml:space="preserve">aragraph </w:t>
            </w:r>
            <w:r>
              <w:fldChar w:fldCharType="begin"/>
            </w:r>
            <w:r>
              <w:instrText xml:space="preserve"> REF _Ref498521409 \r \h  \* MERGEFORMAT </w:instrText>
            </w:r>
            <w:r>
              <w:fldChar w:fldCharType="separate"/>
            </w:r>
            <w:r w:rsidR="00D601DC">
              <w:rPr>
                <w:rFonts w:hint="eastAsia"/>
                <w:cs/>
              </w:rPr>
              <w:t>‎</w:t>
            </w:r>
            <w:r w:rsidR="00D601DC">
              <w:t>5.13.1</w:t>
            </w:r>
            <w:r>
              <w:fldChar w:fldCharType="end"/>
            </w:r>
            <w:r>
              <w:t xml:space="preserve"> to </w:t>
            </w:r>
            <w:r>
              <w:fldChar w:fldCharType="begin"/>
            </w:r>
            <w:r>
              <w:instrText xml:space="preserve"> REF _Ref498521416 \r \h  \* MERGEFORMAT </w:instrText>
            </w:r>
            <w:r>
              <w:fldChar w:fldCharType="separate"/>
            </w:r>
            <w:r w:rsidR="00D601DC">
              <w:rPr>
                <w:rFonts w:hint="eastAsia"/>
                <w:cs/>
              </w:rPr>
              <w:t>‎</w:t>
            </w:r>
            <w:r w:rsidR="00D601DC">
              <w:t>5.13.8</w:t>
            </w:r>
            <w:r>
              <w:fldChar w:fldCharType="end"/>
            </w:r>
            <w:r>
              <w:t xml:space="preserve"> together with the date on which each such change shall be implemented and the date on which each such change was implemented;</w:t>
            </w:r>
          </w:p>
        </w:tc>
      </w:tr>
      <w:tr w:rsidR="006A1400" w14:paraId="32E8F180" w14:textId="77777777" w:rsidTr="006A1400">
        <w:tc>
          <w:tcPr>
            <w:tcW w:w="3402" w:type="dxa"/>
            <w:shd w:val="clear" w:color="auto" w:fill="auto"/>
          </w:tcPr>
          <w:p w14:paraId="74A78ACD" w14:textId="77777777" w:rsidR="006A1400" w:rsidRDefault="006A1400" w:rsidP="006A1400">
            <w:pPr>
              <w:pStyle w:val="Body"/>
              <w:jc w:val="left"/>
              <w:rPr>
                <w:b/>
              </w:rPr>
            </w:pPr>
            <w:r>
              <w:rPr>
                <w:b/>
              </w:rPr>
              <w:t>"Risk Management Approval Statement"</w:t>
            </w:r>
          </w:p>
        </w:tc>
        <w:tc>
          <w:tcPr>
            <w:tcW w:w="4932" w:type="dxa"/>
            <w:shd w:val="clear" w:color="auto" w:fill="auto"/>
          </w:tcPr>
          <w:p w14:paraId="5A84C791" w14:textId="00B9F28B" w:rsidR="006A1400" w:rsidRPr="00372D3E" w:rsidDel="00F357EC" w:rsidRDefault="009857AB" w:rsidP="00372D3E">
            <w:pPr>
              <w:pStyle w:val="Body"/>
            </w:pPr>
            <w:r>
              <w:t xml:space="preserve">has the meaning given in </w:t>
            </w:r>
            <w:r w:rsidR="000A70C0">
              <w:t>p</w:t>
            </w:r>
            <w:r>
              <w:t xml:space="preserve">aragraph </w:t>
            </w:r>
            <w:r>
              <w:fldChar w:fldCharType="begin"/>
            </w:r>
            <w:r>
              <w:instrText xml:space="preserve"> REF _Ref36118027 \r \h </w:instrText>
            </w:r>
            <w:r>
              <w:fldChar w:fldCharType="separate"/>
            </w:r>
            <w:r w:rsidR="00D601DC">
              <w:rPr>
                <w:rFonts w:hint="eastAsia"/>
                <w:cs/>
              </w:rPr>
              <w:t>‎</w:t>
            </w:r>
            <w:r w:rsidR="00D601DC">
              <w:t>5.7.1</w:t>
            </w:r>
            <w:r>
              <w:fldChar w:fldCharType="end"/>
            </w:r>
            <w:r>
              <w:t>;</w:t>
            </w:r>
          </w:p>
        </w:tc>
      </w:tr>
      <w:tr w:rsidR="00372D3E" w14:paraId="44AFE9D8" w14:textId="77777777" w:rsidTr="006A1400">
        <w:tc>
          <w:tcPr>
            <w:tcW w:w="3402" w:type="dxa"/>
            <w:shd w:val="clear" w:color="auto" w:fill="auto"/>
          </w:tcPr>
          <w:p w14:paraId="2D857D97" w14:textId="77777777" w:rsidR="00372D3E" w:rsidRDefault="00372D3E" w:rsidP="00372D3E">
            <w:pPr>
              <w:pStyle w:val="Body"/>
              <w:jc w:val="left"/>
              <w:rPr>
                <w:b/>
              </w:rPr>
            </w:pPr>
            <w:r>
              <w:rPr>
                <w:b/>
              </w:rPr>
              <w:t>"Risk Management Documentation"</w:t>
            </w:r>
          </w:p>
        </w:tc>
        <w:tc>
          <w:tcPr>
            <w:tcW w:w="4932" w:type="dxa"/>
            <w:shd w:val="clear" w:color="auto" w:fill="auto"/>
          </w:tcPr>
          <w:p w14:paraId="752FC545" w14:textId="789A6BC0" w:rsidR="00372D3E" w:rsidRPr="00372D3E" w:rsidRDefault="00372D3E" w:rsidP="00372D3E">
            <w:pPr>
              <w:pStyle w:val="Body"/>
            </w:pPr>
            <w:r>
              <w:t xml:space="preserve">has the meaning given in </w:t>
            </w:r>
            <w:r w:rsidR="000A70C0">
              <w:t>p</w:t>
            </w:r>
            <w:r>
              <w:t xml:space="preserve">aragraph </w:t>
            </w:r>
            <w:r>
              <w:fldChar w:fldCharType="begin"/>
            </w:r>
            <w:r>
              <w:instrText xml:space="preserve"> REF _Ref497296073 \r \h  \* MERGEFORMAT </w:instrText>
            </w:r>
            <w:r>
              <w:fldChar w:fldCharType="separate"/>
            </w:r>
            <w:r w:rsidR="00D601DC">
              <w:rPr>
                <w:rFonts w:hint="eastAsia"/>
                <w:cs/>
              </w:rPr>
              <w:t>‎</w:t>
            </w:r>
            <w:r w:rsidR="00D601DC">
              <w:t>5.3</w:t>
            </w:r>
            <w:r>
              <w:fldChar w:fldCharType="end"/>
            </w:r>
            <w:r>
              <w:t>;</w:t>
            </w:r>
          </w:p>
        </w:tc>
      </w:tr>
      <w:tr w:rsidR="006A1400" w14:paraId="0D344136" w14:textId="77777777" w:rsidTr="006A1400">
        <w:tc>
          <w:tcPr>
            <w:tcW w:w="3402" w:type="dxa"/>
            <w:shd w:val="clear" w:color="auto" w:fill="auto"/>
          </w:tcPr>
          <w:p w14:paraId="2BAACE06" w14:textId="77777777" w:rsidR="006A1400" w:rsidRDefault="006A1400" w:rsidP="006A1400">
            <w:pPr>
              <w:pStyle w:val="Body"/>
              <w:jc w:val="left"/>
              <w:rPr>
                <w:b/>
              </w:rPr>
            </w:pPr>
            <w:r>
              <w:rPr>
                <w:b/>
              </w:rPr>
              <w:t>"Risk Management Reject Notice"</w:t>
            </w:r>
          </w:p>
        </w:tc>
        <w:tc>
          <w:tcPr>
            <w:tcW w:w="4932" w:type="dxa"/>
            <w:shd w:val="clear" w:color="auto" w:fill="auto"/>
          </w:tcPr>
          <w:p w14:paraId="52AE8BC1" w14:textId="572499DD" w:rsidR="006A1400" w:rsidRPr="00372D3E" w:rsidDel="00F357EC" w:rsidRDefault="006A1400" w:rsidP="00372D3E">
            <w:pPr>
              <w:pStyle w:val="Body"/>
            </w:pPr>
            <w:r>
              <w:t xml:space="preserve">has the meaning given in </w:t>
            </w:r>
            <w:r w:rsidR="000A70C0">
              <w:t>p</w:t>
            </w:r>
            <w:r>
              <w:t xml:space="preserve">aragraph </w:t>
            </w:r>
            <w:r>
              <w:fldChar w:fldCharType="begin"/>
            </w:r>
            <w:r>
              <w:instrText xml:space="preserve"> REF _Ref497299857 \r \h  \* MERGEFORMAT </w:instrText>
            </w:r>
            <w:r>
              <w:fldChar w:fldCharType="separate"/>
            </w:r>
            <w:r w:rsidR="00D601DC">
              <w:rPr>
                <w:rFonts w:hint="eastAsia"/>
                <w:cs/>
              </w:rPr>
              <w:t>‎</w:t>
            </w:r>
            <w:r w:rsidR="00D601DC">
              <w:t>5.7.2</w:t>
            </w:r>
            <w:r>
              <w:fldChar w:fldCharType="end"/>
            </w:r>
            <w:r>
              <w:t>;</w:t>
            </w:r>
          </w:p>
        </w:tc>
      </w:tr>
      <w:tr w:rsidR="006A1400" w14:paraId="0E458A3B" w14:textId="77777777" w:rsidTr="006A1400">
        <w:tc>
          <w:tcPr>
            <w:tcW w:w="3402" w:type="dxa"/>
            <w:shd w:val="clear" w:color="auto" w:fill="auto"/>
          </w:tcPr>
          <w:p w14:paraId="28B65CC8" w14:textId="77777777" w:rsidR="006A1400" w:rsidRDefault="006A1400" w:rsidP="006A1400">
            <w:pPr>
              <w:pStyle w:val="Body"/>
              <w:jc w:val="left"/>
              <w:rPr>
                <w:b/>
              </w:rPr>
            </w:pPr>
            <w:r>
              <w:rPr>
                <w:b/>
              </w:rPr>
              <w:t>"Security Test"</w:t>
            </w:r>
          </w:p>
        </w:tc>
        <w:tc>
          <w:tcPr>
            <w:tcW w:w="4932" w:type="dxa"/>
            <w:shd w:val="clear" w:color="auto" w:fill="auto"/>
          </w:tcPr>
          <w:p w14:paraId="771225EA" w14:textId="322F9511" w:rsidR="006A1400" w:rsidRPr="00372D3E" w:rsidDel="00F357EC" w:rsidRDefault="006A1400" w:rsidP="00372D3E">
            <w:pPr>
              <w:pStyle w:val="Body"/>
            </w:pPr>
            <w:r>
              <w:t xml:space="preserve">has the meaning given </w:t>
            </w:r>
            <w:r w:rsidR="000A70C0">
              <w:t>p</w:t>
            </w:r>
            <w:r>
              <w:t xml:space="preserve">aragraph </w:t>
            </w:r>
            <w:r>
              <w:fldChar w:fldCharType="begin"/>
            </w:r>
            <w:r>
              <w:instrText xml:space="preserve"> REF _Ref497296401 \r \h  \* MERGEFORMAT </w:instrText>
            </w:r>
            <w:r>
              <w:fldChar w:fldCharType="separate"/>
            </w:r>
            <w:r w:rsidR="00D601DC">
              <w:rPr>
                <w:rFonts w:hint="eastAsia"/>
                <w:cs/>
              </w:rPr>
              <w:t>‎</w:t>
            </w:r>
            <w:r w:rsidR="00D601DC">
              <w:t>7.1</w:t>
            </w:r>
            <w:r>
              <w:fldChar w:fldCharType="end"/>
            </w:r>
            <w:r>
              <w:t xml:space="preserve">; </w:t>
            </w:r>
          </w:p>
        </w:tc>
      </w:tr>
      <w:tr w:rsidR="006A1400" w14:paraId="03375023" w14:textId="77777777" w:rsidTr="006A1400">
        <w:tc>
          <w:tcPr>
            <w:tcW w:w="3402" w:type="dxa"/>
            <w:shd w:val="clear" w:color="auto" w:fill="auto"/>
          </w:tcPr>
          <w:p w14:paraId="1CD4B59A" w14:textId="77777777" w:rsidR="006A1400" w:rsidRDefault="006A1400" w:rsidP="006A1400">
            <w:pPr>
              <w:pStyle w:val="Body"/>
              <w:jc w:val="left"/>
              <w:rPr>
                <w:b/>
              </w:rPr>
            </w:pPr>
            <w:r>
              <w:rPr>
                <w:b/>
              </w:rPr>
              <w:lastRenderedPageBreak/>
              <w:t>"Statement of Information Risk Appetite"</w:t>
            </w:r>
          </w:p>
        </w:tc>
        <w:tc>
          <w:tcPr>
            <w:tcW w:w="4932" w:type="dxa"/>
            <w:shd w:val="clear" w:color="auto" w:fill="auto"/>
          </w:tcPr>
          <w:p w14:paraId="2747A951" w14:textId="66768896" w:rsidR="006A1400" w:rsidRPr="00372D3E" w:rsidDel="00F357EC" w:rsidRDefault="006A1400" w:rsidP="00372D3E">
            <w:pPr>
              <w:pStyle w:val="Body"/>
            </w:pPr>
            <w:r>
              <w:t xml:space="preserve">has the meaning given in </w:t>
            </w:r>
            <w:r w:rsidR="000A70C0">
              <w:t>p</w:t>
            </w:r>
            <w:r>
              <w:t xml:space="preserve">aragraph </w:t>
            </w:r>
            <w:r>
              <w:fldChar w:fldCharType="begin"/>
            </w:r>
            <w:r>
              <w:instrText xml:space="preserve"> REF _Ref497296427 \r \h  \* MERGEFORMAT </w:instrText>
            </w:r>
            <w:r>
              <w:fldChar w:fldCharType="separate"/>
            </w:r>
            <w:r w:rsidR="00D601DC">
              <w:rPr>
                <w:rFonts w:hint="eastAsia"/>
                <w:cs/>
              </w:rPr>
              <w:t>‎</w:t>
            </w:r>
            <w:r w:rsidR="00D601DC">
              <w:t>4.1</w:t>
            </w:r>
            <w:r>
              <w:fldChar w:fldCharType="end"/>
            </w:r>
            <w:r>
              <w:t>;</w:t>
            </w:r>
          </w:p>
        </w:tc>
      </w:tr>
      <w:tr w:rsidR="006A1400" w14:paraId="3AEF8CDD" w14:textId="77777777" w:rsidTr="006A1400">
        <w:tc>
          <w:tcPr>
            <w:tcW w:w="3402" w:type="dxa"/>
            <w:shd w:val="clear" w:color="auto" w:fill="auto"/>
          </w:tcPr>
          <w:p w14:paraId="7C09FBAB" w14:textId="77777777" w:rsidR="006A1400" w:rsidRDefault="006A1400" w:rsidP="006A1400">
            <w:pPr>
              <w:pStyle w:val="Body"/>
              <w:jc w:val="left"/>
              <w:rPr>
                <w:b/>
              </w:rPr>
            </w:pPr>
            <w:r>
              <w:rPr>
                <w:b/>
              </w:rPr>
              <w:t>"Vulnerability Correction Plan"</w:t>
            </w:r>
          </w:p>
        </w:tc>
        <w:tc>
          <w:tcPr>
            <w:tcW w:w="4932" w:type="dxa"/>
            <w:shd w:val="clear" w:color="auto" w:fill="auto"/>
          </w:tcPr>
          <w:p w14:paraId="2608CEBA" w14:textId="6C62D368" w:rsidR="006A1400" w:rsidRPr="00372D3E" w:rsidDel="00F357EC" w:rsidRDefault="006A1400" w:rsidP="00372D3E">
            <w:pPr>
              <w:pStyle w:val="Body"/>
            </w:pPr>
            <w:r>
              <w:t xml:space="preserve">has the meaning given in </w:t>
            </w:r>
            <w:r w:rsidR="000A70C0">
              <w:t>p</w:t>
            </w:r>
            <w:r>
              <w:t xml:space="preserve">aragraph </w:t>
            </w:r>
            <w:r>
              <w:fldChar w:fldCharType="begin"/>
            </w:r>
            <w:r>
              <w:instrText xml:space="preserve"> REF _Ref497234791 \r \h  \* MERGEFORMAT </w:instrText>
            </w:r>
            <w:r>
              <w:fldChar w:fldCharType="separate"/>
            </w:r>
            <w:r w:rsidR="00D601DC">
              <w:rPr>
                <w:rFonts w:hint="eastAsia"/>
                <w:cs/>
              </w:rPr>
              <w:t>‎</w:t>
            </w:r>
            <w:r w:rsidR="00D601DC">
              <w:t>7.3.3.1</w:t>
            </w:r>
            <w:r>
              <w:fldChar w:fldCharType="end"/>
            </w:r>
            <w:r>
              <w:t>; and</w:t>
            </w:r>
          </w:p>
        </w:tc>
      </w:tr>
      <w:tr w:rsidR="006A1400" w14:paraId="544D69C2" w14:textId="77777777" w:rsidTr="006A1400">
        <w:tc>
          <w:tcPr>
            <w:tcW w:w="3402" w:type="dxa"/>
            <w:shd w:val="clear" w:color="auto" w:fill="auto"/>
          </w:tcPr>
          <w:p w14:paraId="12FBC537" w14:textId="77777777" w:rsidR="006A1400" w:rsidRDefault="006A1400" w:rsidP="006A1400">
            <w:pPr>
              <w:pStyle w:val="Body"/>
              <w:jc w:val="left"/>
              <w:rPr>
                <w:b/>
              </w:rPr>
            </w:pPr>
            <w:r>
              <w:rPr>
                <w:b/>
              </w:rPr>
              <w:t>"Wider Information Management System"</w:t>
            </w:r>
          </w:p>
        </w:tc>
        <w:tc>
          <w:tcPr>
            <w:tcW w:w="4932" w:type="dxa"/>
            <w:shd w:val="clear" w:color="auto" w:fill="auto"/>
          </w:tcPr>
          <w:p w14:paraId="5FC99B08" w14:textId="77777777" w:rsidR="006A1400" w:rsidRPr="00372D3E" w:rsidDel="00F357EC" w:rsidRDefault="006A1400" w:rsidP="00372D3E">
            <w:pPr>
              <w:pStyle w:val="Body"/>
            </w:pPr>
            <w:r>
              <w:t>those information assets, ICT systems and/or Sites which will be used by the Service Provider and/or its Sub-contractors to Process Customer Data which have not been determined by the Customer to form part of the Core Information Management System together with the associated information management system (including organisational structure, controls, policies, practices, procedures, processes and resources.</w:t>
            </w:r>
          </w:p>
        </w:tc>
      </w:tr>
    </w:tbl>
    <w:p w14:paraId="38DF07E0" w14:textId="77777777" w:rsidR="00883939" w:rsidRPr="00D26E54" w:rsidRDefault="00883939" w:rsidP="00D26E54">
      <w:pPr>
        <w:pStyle w:val="Level1"/>
        <w:keepNext/>
        <w:rPr>
          <w:rStyle w:val="Level1asHeadingtext"/>
          <w:caps/>
        </w:rPr>
      </w:pPr>
      <w:r w:rsidRPr="00D26E54">
        <w:rPr>
          <w:rStyle w:val="Level1asHeadingtext"/>
          <w:caps/>
        </w:rPr>
        <w:t>Introduction</w:t>
      </w:r>
    </w:p>
    <w:p w14:paraId="5F3DF264" w14:textId="77777777" w:rsidR="006A1400" w:rsidRDefault="006A1400" w:rsidP="006A1400">
      <w:pPr>
        <w:pStyle w:val="Level2"/>
      </w:pPr>
      <w:r>
        <w:t xml:space="preserve">This Schedule sets out: </w:t>
      </w:r>
    </w:p>
    <w:p w14:paraId="6688D43F" w14:textId="77777777" w:rsidR="006A1400" w:rsidRDefault="006A1400" w:rsidP="006A1400">
      <w:pPr>
        <w:pStyle w:val="Level3"/>
      </w:pPr>
      <w:r>
        <w:t xml:space="preserve">the principles which the </w:t>
      </w:r>
      <w:r w:rsidR="00B5740E">
        <w:t>Service Provider</w:t>
      </w:r>
      <w:r>
        <w:t xml:space="preserve"> shall comply with when performing its obligations under this Agreement in order to ensure the security of the </w:t>
      </w:r>
      <w:r w:rsidR="00BB7624">
        <w:t>Customer</w:t>
      </w:r>
      <w:r>
        <w:t xml:space="preserve"> Data, the IT Environment, the </w:t>
      </w:r>
      <w:r w:rsidR="00B5740E">
        <w:t>Service Provider</w:t>
      </w:r>
      <w:r>
        <w:t xml:space="preserve"> Solution and the Information Management System;</w:t>
      </w:r>
    </w:p>
    <w:p w14:paraId="2A4360A3" w14:textId="265532B8" w:rsidR="006A1400" w:rsidRDefault="006A1400" w:rsidP="006A1400">
      <w:pPr>
        <w:pStyle w:val="Level3"/>
      </w:pPr>
      <w:r>
        <w:t xml:space="preserve">the process which shall apply to the Accreditation of the Core Information Management System in </w:t>
      </w:r>
      <w:r w:rsidR="000A70C0">
        <w:t>paragraph</w:t>
      </w:r>
      <w:r>
        <w:t xml:space="preserve"> </w:t>
      </w:r>
      <w:r>
        <w:fldChar w:fldCharType="begin"/>
      </w:r>
      <w:r>
        <w:instrText xml:space="preserve"> REF _Ref497314920 \w \h  \* MERGEFORMAT </w:instrText>
      </w:r>
      <w:r>
        <w:fldChar w:fldCharType="separate"/>
      </w:r>
      <w:r w:rsidR="00D601DC">
        <w:rPr>
          <w:rFonts w:hint="eastAsia"/>
          <w:cs/>
        </w:rPr>
        <w:t>‎</w:t>
      </w:r>
      <w:r w:rsidR="00D601DC">
        <w:t>5</w:t>
      </w:r>
      <w:r>
        <w:fldChar w:fldCharType="end"/>
      </w:r>
      <w:r>
        <w:t>;</w:t>
      </w:r>
    </w:p>
    <w:p w14:paraId="75DF0855" w14:textId="2D879316" w:rsidR="006A1400" w:rsidRDefault="006A1400" w:rsidP="006A1400">
      <w:pPr>
        <w:pStyle w:val="Level3"/>
      </w:pPr>
      <w:r>
        <w:t xml:space="preserve">the Certification Requirements applicable to the Wider Information Management System in </w:t>
      </w:r>
      <w:r w:rsidR="000A70C0">
        <w:t>paragraph</w:t>
      </w:r>
      <w:r>
        <w:t xml:space="preserve"> </w:t>
      </w:r>
      <w:r>
        <w:fldChar w:fldCharType="begin"/>
      </w:r>
      <w:r>
        <w:instrText xml:space="preserve"> REF _Ref497234633 \r \h  \* MERGEFORMAT </w:instrText>
      </w:r>
      <w:r>
        <w:fldChar w:fldCharType="separate"/>
      </w:r>
      <w:r w:rsidR="00D601DC">
        <w:rPr>
          <w:rFonts w:hint="eastAsia"/>
          <w:cs/>
        </w:rPr>
        <w:t>‎</w:t>
      </w:r>
      <w:r w:rsidR="00D601DC">
        <w:t>6</w:t>
      </w:r>
      <w:r>
        <w:fldChar w:fldCharType="end"/>
      </w:r>
      <w:r>
        <w:t>;</w:t>
      </w:r>
    </w:p>
    <w:p w14:paraId="084F8AC9" w14:textId="45228F74" w:rsidR="006A1400" w:rsidRDefault="006A1400" w:rsidP="006A1400">
      <w:pPr>
        <w:pStyle w:val="Level3"/>
      </w:pPr>
      <w:r>
        <w:t xml:space="preserve">the Security Tests which the </w:t>
      </w:r>
      <w:r w:rsidR="00B5740E">
        <w:t>Service Provider</w:t>
      </w:r>
      <w:r>
        <w:t xml:space="preserve"> shall conduct during the Term in </w:t>
      </w:r>
      <w:r w:rsidR="000A70C0">
        <w:t>paragraph</w:t>
      </w:r>
      <w:r>
        <w:t xml:space="preserve"> </w:t>
      </w:r>
      <w:r>
        <w:fldChar w:fldCharType="begin"/>
      </w:r>
      <w:r>
        <w:instrText xml:space="preserve"> REF _Ref497315511 \w \h  \* MERGEFORMAT </w:instrText>
      </w:r>
      <w:r>
        <w:fldChar w:fldCharType="separate"/>
      </w:r>
      <w:r w:rsidR="00D601DC">
        <w:rPr>
          <w:rFonts w:hint="eastAsia"/>
          <w:cs/>
        </w:rPr>
        <w:t>‎</w:t>
      </w:r>
      <w:r w:rsidR="00D601DC">
        <w:t>7</w:t>
      </w:r>
      <w:r>
        <w:fldChar w:fldCharType="end"/>
      </w:r>
      <w:r>
        <w:t>;</w:t>
      </w:r>
    </w:p>
    <w:p w14:paraId="6E8BF5B1" w14:textId="59E63486" w:rsidR="006A1400" w:rsidRDefault="006A1400" w:rsidP="006A1400">
      <w:pPr>
        <w:pStyle w:val="Level3"/>
      </w:pPr>
      <w:r>
        <w:t xml:space="preserve">the Security Tests which the </w:t>
      </w:r>
      <w:r w:rsidR="00BB7624">
        <w:t>Customer</w:t>
      </w:r>
      <w:r>
        <w:t xml:space="preserve"> may conduct during the Term in </w:t>
      </w:r>
      <w:r w:rsidR="000A70C0">
        <w:t>paragraph</w:t>
      </w:r>
      <w:r>
        <w:t xml:space="preserve"> </w:t>
      </w:r>
      <w:r>
        <w:fldChar w:fldCharType="begin"/>
      </w:r>
      <w:r>
        <w:instrText xml:space="preserve"> REF _Ref497315553 \w \h  \* MERGEFORMAT </w:instrText>
      </w:r>
      <w:r>
        <w:fldChar w:fldCharType="separate"/>
      </w:r>
      <w:r w:rsidR="00D601DC">
        <w:rPr>
          <w:rFonts w:hint="eastAsia"/>
          <w:cs/>
        </w:rPr>
        <w:t>‎</w:t>
      </w:r>
      <w:r w:rsidR="00D601DC">
        <w:t>7.5</w:t>
      </w:r>
      <w:r>
        <w:fldChar w:fldCharType="end"/>
      </w:r>
      <w:r>
        <w:t>;</w:t>
      </w:r>
    </w:p>
    <w:p w14:paraId="0A5D7BBE" w14:textId="6F79DB48" w:rsidR="006A1400" w:rsidRDefault="006A1400" w:rsidP="006A1400">
      <w:pPr>
        <w:pStyle w:val="Level3"/>
      </w:pPr>
      <w:r>
        <w:t xml:space="preserve">the requirements to patch vulnerabilities in the Core Information Management System in </w:t>
      </w:r>
      <w:r w:rsidR="000A70C0">
        <w:t>paragraph</w:t>
      </w:r>
      <w:r>
        <w:t xml:space="preserve"> </w:t>
      </w:r>
      <w:r>
        <w:fldChar w:fldCharType="begin"/>
      </w:r>
      <w:r>
        <w:instrText xml:space="preserve"> REF _Ref498440336 \r \h  \* MERGEFORMAT </w:instrText>
      </w:r>
      <w:r>
        <w:fldChar w:fldCharType="separate"/>
      </w:r>
      <w:r w:rsidR="00D601DC">
        <w:rPr>
          <w:rFonts w:hint="eastAsia"/>
          <w:cs/>
        </w:rPr>
        <w:t>‎</w:t>
      </w:r>
      <w:r w:rsidR="00D601DC">
        <w:t>8</w:t>
      </w:r>
      <w:r>
        <w:fldChar w:fldCharType="end"/>
      </w:r>
      <w:r>
        <w:t xml:space="preserve">; </w:t>
      </w:r>
    </w:p>
    <w:p w14:paraId="3F60E5FD" w14:textId="30DE5ADC" w:rsidR="006A1400" w:rsidRDefault="006A1400" w:rsidP="006A1400">
      <w:pPr>
        <w:pStyle w:val="Level3"/>
      </w:pPr>
      <w:r>
        <w:t xml:space="preserve">the obligations on the </w:t>
      </w:r>
      <w:r w:rsidR="00B5740E">
        <w:t>Service Provider</w:t>
      </w:r>
      <w:r>
        <w:t xml:space="preserve"> to prevent the introduction of Malicious Software into the Information Management System and to scan for, contain the spread of, and minimise the impact of Malicious Software which is introduced into the Information Management System in </w:t>
      </w:r>
      <w:r w:rsidR="000A70C0">
        <w:t>paragraph</w:t>
      </w:r>
      <w:r>
        <w:t xml:space="preserve"> </w:t>
      </w:r>
      <w:r>
        <w:fldChar w:fldCharType="begin"/>
      </w:r>
      <w:r>
        <w:instrText xml:space="preserve"> REF _Ref498440562 \r \h  \* MERGEFORMAT </w:instrText>
      </w:r>
      <w:r>
        <w:fldChar w:fldCharType="separate"/>
      </w:r>
      <w:r w:rsidR="00D601DC">
        <w:rPr>
          <w:rFonts w:hint="eastAsia"/>
          <w:cs/>
        </w:rPr>
        <w:t>‎</w:t>
      </w:r>
      <w:r w:rsidR="00D601DC">
        <w:t>9</w:t>
      </w:r>
      <w:r>
        <w:fldChar w:fldCharType="end"/>
      </w:r>
      <w:r>
        <w:t>; and</w:t>
      </w:r>
    </w:p>
    <w:p w14:paraId="0363FD12" w14:textId="5D506D95" w:rsidR="006A1400" w:rsidRDefault="006A1400" w:rsidP="006A1400">
      <w:pPr>
        <w:pStyle w:val="Level3"/>
      </w:pPr>
      <w:r>
        <w:t xml:space="preserve">each Party's obligations in the event of an actual or attempted Breach of Security in </w:t>
      </w:r>
      <w:r w:rsidR="000A70C0">
        <w:t>paragraph</w:t>
      </w:r>
      <w:r>
        <w:t xml:space="preserve"> </w:t>
      </w:r>
      <w:r>
        <w:fldChar w:fldCharType="begin"/>
      </w:r>
      <w:r>
        <w:instrText xml:space="preserve"> REF _Ref498440351 \r \h  \* MERGEFORMAT </w:instrText>
      </w:r>
      <w:r>
        <w:fldChar w:fldCharType="separate"/>
      </w:r>
      <w:r w:rsidR="00D601DC">
        <w:rPr>
          <w:rFonts w:hint="eastAsia"/>
          <w:cs/>
        </w:rPr>
        <w:t>‎</w:t>
      </w:r>
      <w:r w:rsidR="00D601DC">
        <w:t>10</w:t>
      </w:r>
      <w:r>
        <w:fldChar w:fldCharType="end"/>
      </w:r>
      <w:r>
        <w:t>.</w:t>
      </w:r>
    </w:p>
    <w:p w14:paraId="2DF04D11" w14:textId="77777777" w:rsidR="006A1400" w:rsidRPr="000565D9" w:rsidRDefault="006A1400" w:rsidP="0059441F">
      <w:pPr>
        <w:pStyle w:val="Level2"/>
        <w:numPr>
          <w:ilvl w:val="0"/>
          <w:numId w:val="0"/>
        </w:numPr>
        <w:ind w:left="851"/>
        <w:rPr>
          <w:rStyle w:val="Level1asHeadingtext"/>
          <w:caps/>
        </w:rPr>
      </w:pPr>
      <w:r>
        <w:t xml:space="preserve"> </w:t>
      </w:r>
      <w:r w:rsidRPr="000565D9">
        <w:rPr>
          <w:rStyle w:val="Level1asHeadingtext"/>
          <w:caps/>
        </w:rPr>
        <w:t>Principles of Security</w:t>
      </w:r>
    </w:p>
    <w:p w14:paraId="76C9617C" w14:textId="77777777" w:rsidR="0031672F" w:rsidRPr="000565D9" w:rsidRDefault="0031672F" w:rsidP="000565D9">
      <w:pPr>
        <w:pStyle w:val="Level2"/>
      </w:pPr>
      <w:r w:rsidRPr="00E14EAA">
        <w:t xml:space="preserve">The </w:t>
      </w:r>
      <w:r w:rsidR="00B5740E">
        <w:t>Service Provider</w:t>
      </w:r>
      <w:r w:rsidRPr="00E14EAA">
        <w:t xml:space="preserve"> acknowledges that the </w:t>
      </w:r>
      <w:r w:rsidR="00BB7624">
        <w:t>Customer</w:t>
      </w:r>
      <w:r w:rsidRPr="00E14EAA">
        <w:t xml:space="preserve"> places great emphasis on the confidentiality, integrity and availability of </w:t>
      </w:r>
      <w:r w:rsidRPr="000565D9">
        <w:t xml:space="preserve">the </w:t>
      </w:r>
      <w:r w:rsidR="00BB7624">
        <w:t>Customer</w:t>
      </w:r>
      <w:r w:rsidRPr="000565D9">
        <w:t xml:space="preserve"> Data</w:t>
      </w:r>
      <w:r w:rsidRPr="00E14EAA">
        <w:t xml:space="preserve"> and</w:t>
      </w:r>
      <w:r w:rsidRPr="000565D9">
        <w:t>,</w:t>
      </w:r>
      <w:r w:rsidRPr="00E14EAA">
        <w:t xml:space="preserve"> consequently on the security </w:t>
      </w:r>
      <w:r w:rsidRPr="000565D9">
        <w:t>of:</w:t>
      </w:r>
    </w:p>
    <w:p w14:paraId="26ADC9DC" w14:textId="77777777" w:rsidR="0031672F" w:rsidRPr="000565D9" w:rsidRDefault="0031672F" w:rsidP="000565D9">
      <w:pPr>
        <w:pStyle w:val="Level3"/>
      </w:pPr>
      <w:r w:rsidRPr="00E14EAA">
        <w:t>the IT Environment;</w:t>
      </w:r>
    </w:p>
    <w:p w14:paraId="7425C17A" w14:textId="77777777" w:rsidR="0031672F" w:rsidRPr="000565D9" w:rsidRDefault="0031672F" w:rsidP="000565D9">
      <w:pPr>
        <w:pStyle w:val="Level3"/>
      </w:pPr>
      <w:r w:rsidRPr="000565D9">
        <w:t xml:space="preserve">the </w:t>
      </w:r>
      <w:r w:rsidR="00B5740E">
        <w:t>Service Provider</w:t>
      </w:r>
      <w:r w:rsidRPr="000565D9">
        <w:t xml:space="preserve"> Solution; and</w:t>
      </w:r>
    </w:p>
    <w:p w14:paraId="677C6D3D" w14:textId="77777777" w:rsidR="0031672F" w:rsidRPr="000565D9" w:rsidRDefault="0031672F" w:rsidP="000565D9">
      <w:pPr>
        <w:pStyle w:val="Level3"/>
      </w:pPr>
      <w:r w:rsidRPr="000565D9">
        <w:t>the Information Management System.</w:t>
      </w:r>
    </w:p>
    <w:p w14:paraId="2B77AA2F" w14:textId="77777777" w:rsidR="0031672F" w:rsidRPr="000565D9" w:rsidRDefault="0031672F" w:rsidP="000565D9">
      <w:pPr>
        <w:pStyle w:val="Level2"/>
      </w:pPr>
      <w:r w:rsidRPr="000565D9">
        <w:t xml:space="preserve">Notwithstanding the involvement of the </w:t>
      </w:r>
      <w:r w:rsidR="00BB7624">
        <w:t>Customer</w:t>
      </w:r>
      <w:r w:rsidRPr="00E14EAA">
        <w:t xml:space="preserve"> in </w:t>
      </w:r>
      <w:r w:rsidRPr="000565D9">
        <w:t>the Accreditation</w:t>
      </w:r>
      <w:r w:rsidRPr="00E14EAA">
        <w:t xml:space="preserve"> of the </w:t>
      </w:r>
      <w:r w:rsidRPr="000565D9">
        <w:t xml:space="preserve">Core Information Management </w:t>
      </w:r>
      <w:r w:rsidRPr="00E14EAA">
        <w:t xml:space="preserve">System, the </w:t>
      </w:r>
      <w:r w:rsidR="00B5740E">
        <w:t>Service Provider</w:t>
      </w:r>
      <w:r w:rsidRPr="000565D9">
        <w:t xml:space="preserve"> shall be and shall remain responsible for:</w:t>
      </w:r>
    </w:p>
    <w:p w14:paraId="77C8D580" w14:textId="77777777" w:rsidR="006E68BC" w:rsidRDefault="006E68BC" w:rsidP="006E68BC">
      <w:pPr>
        <w:pStyle w:val="Level3"/>
      </w:pPr>
      <w:r w:rsidRPr="00754900">
        <w:lastRenderedPageBreak/>
        <w:t>Maintaining a level of security in accordance with Good Industry Practice and this Agreement;</w:t>
      </w:r>
    </w:p>
    <w:p w14:paraId="28C88B91" w14:textId="77777777" w:rsidR="0031672F" w:rsidRPr="000565D9" w:rsidRDefault="0031672F" w:rsidP="000565D9">
      <w:pPr>
        <w:pStyle w:val="Level3"/>
      </w:pPr>
      <w:r w:rsidRPr="00E14EAA">
        <w:t xml:space="preserve">the </w:t>
      </w:r>
      <w:r w:rsidRPr="000565D9">
        <w:t xml:space="preserve">security, confidentiality, integrity and availability of the </w:t>
      </w:r>
      <w:r w:rsidR="00BB7624">
        <w:t>Customer</w:t>
      </w:r>
      <w:r w:rsidRPr="000565D9">
        <w:t xml:space="preserve"> Data whilst</w:t>
      </w:r>
      <w:r w:rsidRPr="00E14EAA">
        <w:t xml:space="preserve"> that </w:t>
      </w:r>
      <w:r w:rsidR="00BB7624">
        <w:t>Customer</w:t>
      </w:r>
      <w:r w:rsidRPr="000565D9">
        <w:t xml:space="preserve"> Data</w:t>
      </w:r>
      <w:r w:rsidRPr="00E14EAA">
        <w:t xml:space="preserve"> is under the control of the </w:t>
      </w:r>
      <w:r w:rsidR="00B5740E">
        <w:t>Service Provider</w:t>
      </w:r>
      <w:r w:rsidRPr="000565D9">
        <w:t xml:space="preserve"> or</w:t>
      </w:r>
      <w:r w:rsidRPr="00E14EAA">
        <w:t xml:space="preserve"> any </w:t>
      </w:r>
      <w:r w:rsidRPr="000565D9">
        <w:t>of its Sub-contractors;</w:t>
      </w:r>
    </w:p>
    <w:p w14:paraId="309EFFE3" w14:textId="77777777" w:rsidR="0031672F" w:rsidRPr="000565D9" w:rsidRDefault="0031672F" w:rsidP="000565D9">
      <w:pPr>
        <w:pStyle w:val="Level3"/>
      </w:pPr>
      <w:r w:rsidRPr="000565D9">
        <w:t xml:space="preserve">the security of the </w:t>
      </w:r>
      <w:r w:rsidR="00B5740E">
        <w:t>Service Provider</w:t>
      </w:r>
      <w:r w:rsidRPr="000565D9">
        <w:t xml:space="preserve"> Solution; and</w:t>
      </w:r>
    </w:p>
    <w:p w14:paraId="5ECB6282" w14:textId="77777777" w:rsidR="0031672F" w:rsidRPr="000565D9" w:rsidRDefault="0031672F" w:rsidP="000565D9">
      <w:pPr>
        <w:pStyle w:val="Level3"/>
      </w:pPr>
      <w:r w:rsidRPr="000565D9">
        <w:t>the security of the Information Management System.</w:t>
      </w:r>
    </w:p>
    <w:p w14:paraId="3B8EF429" w14:textId="79B51986" w:rsidR="0031672F" w:rsidRPr="000565D9" w:rsidRDefault="0031672F" w:rsidP="000565D9">
      <w:pPr>
        <w:pStyle w:val="Level2"/>
      </w:pPr>
      <w:r w:rsidRPr="000565D9">
        <w:t xml:space="preserve">The </w:t>
      </w:r>
      <w:r w:rsidR="00993B23">
        <w:t>Technical Board</w:t>
      </w:r>
      <w:r w:rsidR="00993B23" w:rsidRPr="000565D9">
        <w:t xml:space="preserve"> </w:t>
      </w:r>
      <w:r w:rsidRPr="000565D9">
        <w:t xml:space="preserve">shall, in addition to its responsibilities set out in Schedule 8.1 (Governance), monitor and may also provide recommendations to the </w:t>
      </w:r>
      <w:r w:rsidR="00B5740E">
        <w:t>Service Provider</w:t>
      </w:r>
      <w:r w:rsidRPr="000565D9">
        <w:t xml:space="preserve"> on the Accreditation of the Core Information Management System.  </w:t>
      </w:r>
    </w:p>
    <w:p w14:paraId="7639A80D" w14:textId="7188C7CA" w:rsidR="0031672F" w:rsidRPr="000565D9" w:rsidRDefault="0031672F" w:rsidP="000565D9">
      <w:pPr>
        <w:pStyle w:val="Level2"/>
      </w:pPr>
      <w:r w:rsidRPr="000565D9">
        <w:t>Each Party shall provide access to members of its</w:t>
      </w:r>
      <w:r w:rsidRPr="00E14EAA">
        <w:t xml:space="preserve"> information </w:t>
      </w:r>
      <w:r w:rsidRPr="000565D9">
        <w:t xml:space="preserve">assurance personnel to facilitate the </w:t>
      </w:r>
      <w:r w:rsidR="00B5740E">
        <w:t>Service Provider</w:t>
      </w:r>
      <w:r w:rsidRPr="000565D9">
        <w:t xml:space="preserve">'s design, implementation, operation, management and continual improvement of the Risk Management Documentation and the security of the </w:t>
      </w:r>
      <w:r w:rsidR="00B5740E">
        <w:t>Service Provider</w:t>
      </w:r>
      <w:r w:rsidRPr="000565D9">
        <w:t xml:space="preserve"> Solution and Information Management System and otherwise at reasonable times on reasonable notice.</w:t>
      </w:r>
    </w:p>
    <w:p w14:paraId="1CF0EECA" w14:textId="77777777" w:rsidR="0031672F" w:rsidRPr="000565D9" w:rsidRDefault="0031672F" w:rsidP="000565D9">
      <w:pPr>
        <w:pStyle w:val="Level1"/>
        <w:keepNext/>
        <w:rPr>
          <w:rStyle w:val="Level1asHeadingtext"/>
          <w:caps/>
        </w:rPr>
      </w:pPr>
      <w:r w:rsidRPr="000565D9">
        <w:rPr>
          <w:rStyle w:val="Level1asHeadingtext"/>
          <w:caps/>
        </w:rPr>
        <w:t xml:space="preserve">Information Management System </w:t>
      </w:r>
    </w:p>
    <w:p w14:paraId="62057CCB" w14:textId="77777777" w:rsidR="0031672F" w:rsidRPr="000565D9" w:rsidRDefault="0031672F" w:rsidP="000565D9">
      <w:pPr>
        <w:pStyle w:val="Level2"/>
      </w:pPr>
      <w:bookmarkStart w:id="2" w:name="_Ref497234891"/>
      <w:r w:rsidRPr="000565D9">
        <w:t>The Information Management System comprises the Core Information Management System and the Wider Information Management System.</w:t>
      </w:r>
    </w:p>
    <w:p w14:paraId="10BACF18" w14:textId="7D2C6A76" w:rsidR="0031672F" w:rsidRPr="000565D9" w:rsidRDefault="0031672F" w:rsidP="00CB61DD">
      <w:pPr>
        <w:pStyle w:val="Level2"/>
      </w:pPr>
      <w:bookmarkStart w:id="3" w:name="_Ref40955351"/>
      <w:r w:rsidRPr="000565D9">
        <w:t>The</w:t>
      </w:r>
      <w:r w:rsidRPr="00E14EAA">
        <w:t xml:space="preserve"> </w:t>
      </w:r>
      <w:r w:rsidR="00BB7624">
        <w:t>Customer</w:t>
      </w:r>
      <w:r w:rsidRPr="00E14EAA">
        <w:t xml:space="preserve"> </w:t>
      </w:r>
      <w:r w:rsidRPr="000565D9">
        <w:t>shall be responsible for determining the boundary between the Core Information Management System and the Wider Information Management System. In order to enable</w:t>
      </w:r>
      <w:r w:rsidRPr="00E14EAA">
        <w:t xml:space="preserve"> the </w:t>
      </w:r>
      <w:r w:rsidR="00BB7624">
        <w:t>Customer</w:t>
      </w:r>
      <w:r w:rsidRPr="00E14EAA">
        <w:t xml:space="preserve"> </w:t>
      </w:r>
      <w:r w:rsidRPr="000565D9">
        <w:t xml:space="preserve">to make such determination, the </w:t>
      </w:r>
      <w:r w:rsidR="00B5740E">
        <w:t>Service Provider</w:t>
      </w:r>
      <w:r w:rsidRPr="000565D9">
        <w:t xml:space="preserve"> shall provide the </w:t>
      </w:r>
      <w:r w:rsidR="00BB7624">
        <w:t>Customer</w:t>
      </w:r>
      <w:r w:rsidRPr="000565D9">
        <w:t xml:space="preserve"> with such documentation and information that the </w:t>
      </w:r>
      <w:r w:rsidR="00BB7624">
        <w:t>Customer</w:t>
      </w:r>
      <w:r w:rsidRPr="000565D9">
        <w:t xml:space="preserve"> may reasonably require regarding any information assets, ICT systems and/or Sites which will be </w:t>
      </w:r>
      <w:r w:rsidRPr="00E14EAA">
        <w:t xml:space="preserve">used by the </w:t>
      </w:r>
      <w:r w:rsidR="00B5740E">
        <w:t>Service Provider</w:t>
      </w:r>
      <w:r w:rsidRPr="000565D9">
        <w:t xml:space="preserve"> or any Sub-contractor to Process </w:t>
      </w:r>
      <w:r w:rsidR="00BB7624">
        <w:t>Customer</w:t>
      </w:r>
      <w:r w:rsidRPr="000565D9">
        <w:t xml:space="preserve"> Data together with the associated information management system (including organisational structure, controls, policies, practices, procedures, processes and resources). The </w:t>
      </w:r>
      <w:r w:rsidR="00BB7624">
        <w:t>Customer</w:t>
      </w:r>
      <w:r w:rsidRPr="000565D9">
        <w:t xml:space="preserve"> shall notify the </w:t>
      </w:r>
      <w:r w:rsidR="00B5740E">
        <w:t>Service Provider</w:t>
      </w:r>
      <w:r w:rsidRPr="000565D9">
        <w:t>, as soon as reasonably practical following the receipt of such documentation and information, of its decision regarding the component parts of the Core Information Management System and its boundary with the Wider Information Management System.</w:t>
      </w:r>
      <w:bookmarkEnd w:id="3"/>
    </w:p>
    <w:bookmarkEnd w:id="2"/>
    <w:p w14:paraId="69A78303" w14:textId="77777777" w:rsidR="008B18DD" w:rsidRPr="000565D9" w:rsidRDefault="0031672F" w:rsidP="00E14EAA">
      <w:pPr>
        <w:pStyle w:val="Level2"/>
        <w:rPr>
          <w:rStyle w:val="Level1asHeadingtext"/>
          <w:b w:val="0"/>
        </w:rPr>
      </w:pPr>
      <w:r w:rsidRPr="000565D9">
        <w:t>Any proposed change to</w:t>
      </w:r>
      <w:r w:rsidRPr="00E14EAA">
        <w:t xml:space="preserve"> the </w:t>
      </w:r>
      <w:r w:rsidRPr="000565D9">
        <w:t xml:space="preserve">component parts of </w:t>
      </w:r>
      <w:r w:rsidRPr="00E14EAA">
        <w:t>and</w:t>
      </w:r>
      <w:r w:rsidRPr="000565D9">
        <w:t>/or boundary of the Core Information Management System shall be notified and processed</w:t>
      </w:r>
      <w:r w:rsidRPr="00E14EAA">
        <w:t xml:space="preserve"> in accordance with </w:t>
      </w:r>
      <w:r w:rsidRPr="000565D9">
        <w:t>the Change Control Procedure.</w:t>
      </w:r>
      <w:r w:rsidR="008B18DD" w:rsidRPr="008B18DD">
        <w:rPr>
          <w:rStyle w:val="Level1asHeadingtext"/>
          <w:caps/>
        </w:rPr>
        <w:t xml:space="preserve"> </w:t>
      </w:r>
    </w:p>
    <w:p w14:paraId="5A5A0C3D" w14:textId="77777777" w:rsidR="0031672F" w:rsidRPr="000565D9" w:rsidRDefault="008B18DD" w:rsidP="000565D9">
      <w:pPr>
        <w:pStyle w:val="Level1"/>
        <w:keepNext/>
        <w:rPr>
          <w:rStyle w:val="Level1asHeadingtext"/>
          <w:caps/>
        </w:rPr>
      </w:pPr>
      <w:r w:rsidRPr="00837F50">
        <w:rPr>
          <w:rStyle w:val="Level1asHeadingtext"/>
          <w:caps/>
        </w:rPr>
        <w:t xml:space="preserve">Statement of </w:t>
      </w:r>
      <w:r w:rsidR="00F7057F">
        <w:rPr>
          <w:rStyle w:val="Level1asHeadingtext"/>
          <w:caps/>
        </w:rPr>
        <w:t xml:space="preserve">INFORMATION </w:t>
      </w:r>
      <w:r w:rsidRPr="00837F50">
        <w:rPr>
          <w:rStyle w:val="Level1asHeadingtext"/>
          <w:caps/>
        </w:rPr>
        <w:t>Risk Appetit</w:t>
      </w:r>
      <w:r>
        <w:rPr>
          <w:rStyle w:val="Level1asHeadingtext"/>
          <w:caps/>
        </w:rPr>
        <w:t>E</w:t>
      </w:r>
      <w:r w:rsidR="00F7057F">
        <w:rPr>
          <w:rStyle w:val="Level1asHeadingtext"/>
          <w:caps/>
        </w:rPr>
        <w:t xml:space="preserve"> AND BASELINE SECURITY REQUIREMENTS</w:t>
      </w:r>
    </w:p>
    <w:p w14:paraId="4B946D8E" w14:textId="77777777" w:rsidR="00E14EAA" w:rsidRPr="000565D9" w:rsidRDefault="00E14EAA" w:rsidP="000565D9">
      <w:pPr>
        <w:pStyle w:val="Level2"/>
      </w:pPr>
      <w:bookmarkStart w:id="4" w:name="_Ref497296427"/>
      <w:bookmarkStart w:id="5" w:name="_Ref383787095"/>
      <w:r w:rsidRPr="000565D9">
        <w:t xml:space="preserve">The </w:t>
      </w:r>
      <w:r w:rsidR="00B5740E">
        <w:t>Service Provider</w:t>
      </w:r>
      <w:r w:rsidRPr="000565D9">
        <w:t xml:space="preserve"> acknowledges that the </w:t>
      </w:r>
      <w:r w:rsidR="00614528">
        <w:t>Customer</w:t>
      </w:r>
      <w:r w:rsidRPr="000565D9">
        <w:t xml:space="preserve"> has </w:t>
      </w:r>
      <w:proofErr w:type="gramStart"/>
      <w:r w:rsidRPr="000565D9">
        <w:t>provided</w:t>
      </w:r>
      <w:proofErr w:type="gramEnd"/>
      <w:r w:rsidRPr="000565D9">
        <w:t xml:space="preserve"> and the </w:t>
      </w:r>
      <w:r w:rsidR="00B5740E">
        <w:t>Service Provider</w:t>
      </w:r>
      <w:r w:rsidRPr="000565D9">
        <w:t xml:space="preserve"> has received a statement of information risk appetite for the </w:t>
      </w:r>
      <w:r w:rsidR="00B5740E">
        <w:t>Service Provider</w:t>
      </w:r>
      <w:r w:rsidRPr="000565D9">
        <w:t xml:space="preserve"> System and the Services (the "</w:t>
      </w:r>
      <w:r w:rsidRPr="000565D9">
        <w:rPr>
          <w:b/>
          <w:bCs/>
        </w:rPr>
        <w:t>Statement of Information Risk Appetite</w:t>
      </w:r>
      <w:r w:rsidRPr="000565D9">
        <w:t>").</w:t>
      </w:r>
      <w:bookmarkEnd w:id="4"/>
      <w:r w:rsidRPr="000565D9">
        <w:t xml:space="preserve"> </w:t>
      </w:r>
    </w:p>
    <w:p w14:paraId="183BC1EC" w14:textId="77777777" w:rsidR="00E14EAA" w:rsidRPr="000565D9" w:rsidRDefault="00E14EAA" w:rsidP="000565D9">
      <w:pPr>
        <w:pStyle w:val="Level2"/>
      </w:pPr>
      <w:r w:rsidRPr="000565D9">
        <w:t xml:space="preserve">The </w:t>
      </w:r>
      <w:r w:rsidR="00614528">
        <w:t>Customer</w:t>
      </w:r>
      <w:r w:rsidRPr="000565D9">
        <w:t>'s Baseline Security Requirements in respect of the Core Information Management System are set out in Annex 1.</w:t>
      </w:r>
    </w:p>
    <w:p w14:paraId="478B2C56" w14:textId="77777777" w:rsidR="00E14EAA" w:rsidRPr="000565D9" w:rsidRDefault="00E14EAA" w:rsidP="000565D9">
      <w:pPr>
        <w:pStyle w:val="Level2"/>
      </w:pPr>
      <w:r w:rsidRPr="000565D9">
        <w:t>The Statement of Information Risk Appetite and the Baseline Security Requirements shall inform the Accreditation of the Core Information Management System.</w:t>
      </w:r>
    </w:p>
    <w:p w14:paraId="4130C286" w14:textId="77777777" w:rsidR="00E14EAA" w:rsidRPr="000565D9" w:rsidRDefault="00E14EAA" w:rsidP="000565D9">
      <w:pPr>
        <w:pStyle w:val="Level1"/>
        <w:keepNext/>
        <w:rPr>
          <w:rStyle w:val="Level1asHeadingtext"/>
          <w:caps/>
        </w:rPr>
      </w:pPr>
      <w:bookmarkStart w:id="6" w:name="_Ref497310665"/>
      <w:bookmarkStart w:id="7" w:name="_Ref497314920"/>
      <w:r w:rsidRPr="000565D9">
        <w:rPr>
          <w:rStyle w:val="Level1asHeadingtext"/>
          <w:caps/>
        </w:rPr>
        <w:t xml:space="preserve">Accreditation of the </w:t>
      </w:r>
      <w:bookmarkEnd w:id="6"/>
      <w:r w:rsidRPr="000565D9">
        <w:rPr>
          <w:rStyle w:val="Level1asHeadingtext"/>
          <w:caps/>
        </w:rPr>
        <w:t>Core Information Management System</w:t>
      </w:r>
      <w:bookmarkEnd w:id="7"/>
    </w:p>
    <w:p w14:paraId="06A35C02" w14:textId="783BC652" w:rsidR="00E14EAA" w:rsidRPr="000565D9" w:rsidRDefault="00E14EAA" w:rsidP="000565D9">
      <w:pPr>
        <w:pStyle w:val="Level2"/>
      </w:pPr>
      <w:r w:rsidRPr="000565D9">
        <w:t xml:space="preserve">The Core Information Management System shall be subject to Accreditation in accordance with this </w:t>
      </w:r>
      <w:r w:rsidR="000A70C0">
        <w:t>paragraph</w:t>
      </w:r>
      <w:r w:rsidR="001B4620">
        <w:t xml:space="preserve"> </w:t>
      </w:r>
      <w:r w:rsidR="001B4620">
        <w:fldChar w:fldCharType="begin"/>
      </w:r>
      <w:r w:rsidR="001B4620">
        <w:instrText xml:space="preserve"> REF _Ref497314920 \r \h </w:instrText>
      </w:r>
      <w:r w:rsidR="001B4620">
        <w:fldChar w:fldCharType="separate"/>
      </w:r>
      <w:r w:rsidR="00D601DC">
        <w:rPr>
          <w:rFonts w:hint="eastAsia"/>
          <w:cs/>
        </w:rPr>
        <w:t>‎</w:t>
      </w:r>
      <w:r w:rsidR="00D601DC">
        <w:t>5</w:t>
      </w:r>
      <w:r w:rsidR="001B4620">
        <w:fldChar w:fldCharType="end"/>
      </w:r>
      <w:r w:rsidRPr="000565D9">
        <w:t>.</w:t>
      </w:r>
    </w:p>
    <w:p w14:paraId="440D7D96" w14:textId="77777777" w:rsidR="00E14EAA" w:rsidRPr="000565D9" w:rsidRDefault="00E14EAA" w:rsidP="000565D9">
      <w:pPr>
        <w:pStyle w:val="Level2"/>
      </w:pPr>
      <w:r w:rsidRPr="000565D9">
        <w:lastRenderedPageBreak/>
        <w:t xml:space="preserve">The Accreditation shall be performed by the </w:t>
      </w:r>
      <w:r w:rsidR="00614528">
        <w:t>Customer</w:t>
      </w:r>
      <w:r w:rsidRPr="000565D9">
        <w:t xml:space="preserve"> or by representatives appointed by the </w:t>
      </w:r>
      <w:r w:rsidR="00614528">
        <w:t>Customer</w:t>
      </w:r>
      <w:r w:rsidRPr="000565D9">
        <w:t>.</w:t>
      </w:r>
    </w:p>
    <w:p w14:paraId="5497BA8F" w14:textId="756C0791" w:rsidR="00E14EAA" w:rsidRPr="000565D9" w:rsidRDefault="00E14EAA" w:rsidP="000565D9">
      <w:pPr>
        <w:pStyle w:val="Level2"/>
      </w:pPr>
      <w:bookmarkStart w:id="8" w:name="_Ref497296073"/>
      <w:r w:rsidRPr="000565D9">
        <w:t>Prior to the Operational Service Commencement</w:t>
      </w:r>
      <w:r w:rsidRPr="006D5715">
        <w:t xml:space="preserve"> Date, the </w:t>
      </w:r>
      <w:r w:rsidR="00B5740E">
        <w:t>Service Provider</w:t>
      </w:r>
      <w:r w:rsidRPr="006D5715">
        <w:t xml:space="preserve"> shall prepare and submit to the </w:t>
      </w:r>
      <w:r w:rsidR="00614528">
        <w:t>Customer</w:t>
      </w:r>
      <w:r w:rsidRPr="006D5715">
        <w:t xml:space="preserve"> </w:t>
      </w:r>
      <w:r w:rsidRPr="000565D9">
        <w:t xml:space="preserve">the risk management documentation </w:t>
      </w:r>
      <w:r w:rsidRPr="006D5715">
        <w:t xml:space="preserve">for </w:t>
      </w:r>
      <w:r w:rsidRPr="000565D9">
        <w:t xml:space="preserve">the Core Information Management System, which shall comply with, and be subject to </w:t>
      </w:r>
      <w:r w:rsidRPr="006D5715">
        <w:t xml:space="preserve">approval </w:t>
      </w:r>
      <w:r w:rsidRPr="000565D9">
        <w:t xml:space="preserve">by the </w:t>
      </w:r>
      <w:r w:rsidR="00AD6755">
        <w:t>Customer</w:t>
      </w:r>
      <w:r w:rsidRPr="000565D9">
        <w:t xml:space="preserve"> </w:t>
      </w:r>
      <w:r w:rsidRPr="006D5715">
        <w:t>in accordance with</w:t>
      </w:r>
      <w:r w:rsidRPr="000565D9">
        <w:t>, this</w:t>
      </w:r>
      <w:r w:rsidRPr="006D5715">
        <w:t xml:space="preserve"> </w:t>
      </w:r>
      <w:r w:rsidR="000A70C0">
        <w:t>paragraph</w:t>
      </w:r>
      <w:r w:rsidR="006D5715">
        <w:t xml:space="preserve"> </w:t>
      </w:r>
      <w:r w:rsidR="001B4620">
        <w:fldChar w:fldCharType="begin"/>
      </w:r>
      <w:r w:rsidR="001B4620">
        <w:instrText xml:space="preserve"> REF _Ref497314920 \r \h </w:instrText>
      </w:r>
      <w:r w:rsidR="001B4620">
        <w:fldChar w:fldCharType="separate"/>
      </w:r>
      <w:r w:rsidR="00D601DC">
        <w:rPr>
          <w:rFonts w:hint="eastAsia"/>
          <w:cs/>
        </w:rPr>
        <w:t>‎</w:t>
      </w:r>
      <w:r w:rsidR="00D601DC">
        <w:t>5</w:t>
      </w:r>
      <w:r w:rsidR="001B4620">
        <w:fldChar w:fldCharType="end"/>
      </w:r>
      <w:r w:rsidRPr="000565D9">
        <w:t xml:space="preserve"> (the "</w:t>
      </w:r>
      <w:r w:rsidRPr="000565D9">
        <w:rPr>
          <w:b/>
          <w:bCs/>
        </w:rPr>
        <w:t>Risk Management Documentation</w:t>
      </w:r>
      <w:r w:rsidRPr="000565D9">
        <w:t>").</w:t>
      </w:r>
      <w:bookmarkEnd w:id="8"/>
      <w:r w:rsidRPr="000565D9">
        <w:t xml:space="preserve"> </w:t>
      </w:r>
      <w:r w:rsidRPr="006D5715">
        <w:t xml:space="preserve"> </w:t>
      </w:r>
    </w:p>
    <w:p w14:paraId="5BDCDC56" w14:textId="4C6B47E7" w:rsidR="00E14EAA" w:rsidRPr="000565D9" w:rsidRDefault="003152CE" w:rsidP="003152CE">
      <w:pPr>
        <w:pStyle w:val="Level2"/>
      </w:pPr>
      <w:bookmarkStart w:id="9" w:name="_Ref36813054"/>
      <w:r w:rsidRPr="006D5715">
        <w:t xml:space="preserve">The </w:t>
      </w:r>
      <w:r w:rsidRPr="00837F50">
        <w:t>Risk</w:t>
      </w:r>
      <w:r w:rsidRPr="006D5715">
        <w:t xml:space="preserve"> Management</w:t>
      </w:r>
      <w:r>
        <w:t xml:space="preserve"> </w:t>
      </w:r>
      <w:r w:rsidRPr="00837F50">
        <w:t>Documentation</w:t>
      </w:r>
      <w:r w:rsidRPr="006D5715">
        <w:t xml:space="preserve"> shall</w:t>
      </w:r>
      <w:r>
        <w:t xml:space="preserve"> </w:t>
      </w:r>
      <w:r w:rsidRPr="006D5715">
        <w:t xml:space="preserve">be </w:t>
      </w:r>
      <w:r>
        <w:t xml:space="preserve">structured and completed in accordance with the template </w:t>
      </w:r>
      <w:r w:rsidRPr="006D5715">
        <w:t>set out in Annex</w:t>
      </w:r>
      <w:r>
        <w:t xml:space="preserve"> 3:</w:t>
      </w:r>
      <w:bookmarkEnd w:id="9"/>
    </w:p>
    <w:p w14:paraId="42FDA7A8" w14:textId="77777777" w:rsidR="00E14EAA" w:rsidRPr="000565D9" w:rsidRDefault="00E14EAA" w:rsidP="000565D9">
      <w:pPr>
        <w:pStyle w:val="Level3"/>
      </w:pPr>
      <w:r w:rsidRPr="000565D9">
        <w:t xml:space="preserve">the Accreditation Plan, which shall include: </w:t>
      </w:r>
    </w:p>
    <w:p w14:paraId="1815BEC3" w14:textId="77777777" w:rsidR="00E14EAA" w:rsidRPr="000565D9" w:rsidRDefault="00E14EAA" w:rsidP="000565D9">
      <w:pPr>
        <w:pStyle w:val="Level4"/>
      </w:pPr>
      <w:r w:rsidRPr="006D5715">
        <w:t xml:space="preserve">the </w:t>
      </w:r>
      <w:r w:rsidRPr="000565D9">
        <w:t xml:space="preserve">dates on which each subsequent iteration of the Risk Management Documentation will be delivered to the </w:t>
      </w:r>
      <w:r w:rsidR="00AD6755">
        <w:t>Customer</w:t>
      </w:r>
      <w:r w:rsidRPr="006D5715">
        <w:t xml:space="preserve"> for </w:t>
      </w:r>
      <w:r w:rsidRPr="000565D9">
        <w:t>review and staged approval; and</w:t>
      </w:r>
    </w:p>
    <w:p w14:paraId="1543F371" w14:textId="4AB23711" w:rsidR="00E14EAA" w:rsidRPr="000565D9" w:rsidRDefault="00E14EAA" w:rsidP="000565D9">
      <w:pPr>
        <w:pStyle w:val="Level4"/>
      </w:pPr>
      <w:r w:rsidRPr="000565D9">
        <w:t xml:space="preserve">the date </w:t>
      </w:r>
      <w:r w:rsidRPr="006D5715">
        <w:t xml:space="preserve">by </w:t>
      </w:r>
      <w:r w:rsidRPr="000565D9">
        <w:t xml:space="preserve">which </w:t>
      </w:r>
      <w:r w:rsidRPr="006D5715">
        <w:t xml:space="preserve">the </w:t>
      </w:r>
      <w:r w:rsidR="00B5740E">
        <w:t>Service Provider</w:t>
      </w:r>
      <w:r w:rsidRPr="000565D9">
        <w:t xml:space="preserve"> is required to have received a Risk Management Approval Statement from the </w:t>
      </w:r>
      <w:r w:rsidR="00AD6755">
        <w:t>Customer</w:t>
      </w:r>
      <w:r w:rsidRPr="000565D9">
        <w:t xml:space="preserve"> together with details of each of the tasks which must be completed by the </w:t>
      </w:r>
      <w:r w:rsidR="00B5740E">
        <w:t>Service Provider</w:t>
      </w:r>
      <w:r w:rsidRPr="000565D9">
        <w:t xml:space="preserve">, Milestones which must be Achieved and the </w:t>
      </w:r>
      <w:r w:rsidR="00AD6755">
        <w:t>Customer</w:t>
      </w:r>
      <w:r w:rsidRPr="000565D9">
        <w:t xml:space="preserve"> Responsibilities which must be completed in order for the </w:t>
      </w:r>
      <w:r w:rsidR="00B5740E">
        <w:t>Service Provider</w:t>
      </w:r>
      <w:r w:rsidRPr="000565D9">
        <w:t xml:space="preserve"> to receive a Risk Management Approval Statement pursuant to </w:t>
      </w:r>
      <w:r w:rsidR="000A70C0">
        <w:t>paragraph</w:t>
      </w:r>
      <w:r w:rsidR="001B4620">
        <w:t xml:space="preserve"> </w:t>
      </w:r>
      <w:r w:rsidR="001B4620">
        <w:fldChar w:fldCharType="begin"/>
      </w:r>
      <w:r w:rsidR="001B4620">
        <w:instrText xml:space="preserve"> REF _Ref36118027 \r \h </w:instrText>
      </w:r>
      <w:r w:rsidR="001B4620">
        <w:fldChar w:fldCharType="separate"/>
      </w:r>
      <w:r w:rsidR="00D601DC">
        <w:rPr>
          <w:rFonts w:hint="eastAsia"/>
          <w:cs/>
        </w:rPr>
        <w:t>‎</w:t>
      </w:r>
      <w:r w:rsidR="00D601DC">
        <w:t>5.7.1</w:t>
      </w:r>
      <w:r w:rsidR="001B4620">
        <w:fldChar w:fldCharType="end"/>
      </w:r>
      <w:r w:rsidR="006D5715">
        <w:t>;</w:t>
      </w:r>
      <w:r w:rsidRPr="006D5715">
        <w:t xml:space="preserve"> </w:t>
      </w:r>
    </w:p>
    <w:p w14:paraId="6ADEFD28" w14:textId="70F57533" w:rsidR="00E14EAA" w:rsidRPr="000565D9" w:rsidRDefault="00CB61DD" w:rsidP="00CB61DD">
      <w:pPr>
        <w:pStyle w:val="Level3"/>
      </w:pPr>
      <w:bookmarkStart w:id="10" w:name="_Ref383787138"/>
      <w:r w:rsidRPr="00E81EA5">
        <w:rPr>
          <w:lang w:val="en-US"/>
        </w:rPr>
        <w:t xml:space="preserve">The Service Provider shall be responsible for ensuring that the information risks associated with operating the </w:t>
      </w:r>
      <w:r>
        <w:t>Core Information Management System</w:t>
      </w:r>
      <w:r w:rsidRPr="00E81EA5">
        <w:rPr>
          <w:lang w:val="en-US"/>
        </w:rPr>
        <w:t xml:space="preserve"> and other agreed uses of the </w:t>
      </w:r>
      <w:r>
        <w:rPr>
          <w:lang w:val="en-US"/>
        </w:rPr>
        <w:t>system</w:t>
      </w:r>
      <w:r w:rsidRPr="00E81EA5">
        <w:rPr>
          <w:lang w:val="en-US"/>
        </w:rPr>
        <w:t xml:space="preserve"> are identified, documented, communicated to the Customer, and mitigated to the satisfaction of the Customer Relationship Manager</w:t>
      </w:r>
      <w:r>
        <w:rPr>
          <w:lang w:val="en-US"/>
        </w:rPr>
        <w:t>;</w:t>
      </w:r>
      <w:bookmarkEnd w:id="10"/>
    </w:p>
    <w:p w14:paraId="57E4A1E3" w14:textId="77777777" w:rsidR="00CB61DD" w:rsidRPr="00CB61DD" w:rsidRDefault="00E14EAA" w:rsidP="00CB61DD">
      <w:pPr>
        <w:pStyle w:val="Level3"/>
        <w:rPr>
          <w:lang w:val="en-US"/>
        </w:rPr>
      </w:pPr>
      <w:r w:rsidRPr="000565D9">
        <w:t>a completed ISO 27001:2013 Statement of Applicability for the Core Information Management System</w:t>
      </w:r>
      <w:r w:rsidR="00CB61DD">
        <w:t>;</w:t>
      </w:r>
    </w:p>
    <w:p w14:paraId="51E58FEC" w14:textId="139E1519" w:rsidR="00CB61DD" w:rsidRDefault="00CB61DD" w:rsidP="00CB61DD">
      <w:pPr>
        <w:pStyle w:val="Level3"/>
        <w:rPr>
          <w:lang w:val="en-US"/>
        </w:rPr>
      </w:pPr>
      <w:r w:rsidRPr="008909D4">
        <w:rPr>
          <w:lang w:val="en-US"/>
        </w:rPr>
        <w:t xml:space="preserve">the </w:t>
      </w:r>
      <w:r w:rsidRPr="00DE41CA">
        <w:rPr>
          <w:lang w:val="en-US"/>
        </w:rPr>
        <w:t xml:space="preserve">process for managing any security risks </w:t>
      </w:r>
      <w:r w:rsidRPr="00BF5FE2">
        <w:t xml:space="preserve">from Sub-contractors and third parties authorised by the </w:t>
      </w:r>
      <w:r>
        <w:t>Customer or Customer Relationship Manager</w:t>
      </w:r>
      <w:r w:rsidRPr="00BF5FE2">
        <w:t xml:space="preserve"> with access to the Services, processes associated with the delivery of the Services, the </w:t>
      </w:r>
      <w:r>
        <w:t>Customer</w:t>
      </w:r>
      <w:r w:rsidRPr="00083544">
        <w:t xml:space="preserve"> Premises, the Sites, the </w:t>
      </w:r>
      <w:r>
        <w:t>Service Provider</w:t>
      </w:r>
      <w:r w:rsidRPr="00083544">
        <w:t xml:space="preserve"> System, the </w:t>
      </w:r>
      <w:r>
        <w:t>Customer</w:t>
      </w:r>
      <w:r w:rsidRPr="00083544">
        <w:t xml:space="preserve"> System (to </w:t>
      </w:r>
      <w:r w:rsidR="000A70C0">
        <w:t xml:space="preserve">the </w:t>
      </w:r>
      <w:r w:rsidRPr="00083544">
        <w:t xml:space="preserve">extent that it is under the control of the </w:t>
      </w:r>
      <w:r>
        <w:t>Service Provider</w:t>
      </w:r>
      <w:r w:rsidRPr="00083544">
        <w:t xml:space="preserve">) and any IT, Information and data (including the </w:t>
      </w:r>
      <w:r>
        <w:t>Customer</w:t>
      </w:r>
      <w:r w:rsidRPr="00083544">
        <w:t xml:space="preserve"> Confidential Information and the </w:t>
      </w:r>
      <w:r>
        <w:t>Customer</w:t>
      </w:r>
      <w:r w:rsidRPr="00083544">
        <w:t xml:space="preserve"> Data</w:t>
      </w:r>
      <w:r w:rsidRPr="00DE41CA">
        <w:rPr>
          <w:lang w:val="en-US"/>
        </w:rPr>
        <w:t>) and any system that could directly or indirectly have an impact on that Information, data and/or the Services</w:t>
      </w:r>
      <w:r>
        <w:rPr>
          <w:lang w:val="en-US"/>
        </w:rPr>
        <w:t>;</w:t>
      </w:r>
    </w:p>
    <w:p w14:paraId="4158585D" w14:textId="77777777" w:rsidR="00E14EAA" w:rsidRPr="000565D9" w:rsidRDefault="00E14EAA" w:rsidP="000565D9">
      <w:pPr>
        <w:pStyle w:val="Level3"/>
      </w:pPr>
      <w:r w:rsidRPr="006D5715">
        <w:t>unless</w:t>
      </w:r>
      <w:r w:rsidR="006D5715">
        <w:t xml:space="preserve"> </w:t>
      </w:r>
      <w:r w:rsidRPr="000565D9">
        <w:t>such requirement is waived</w:t>
      </w:r>
      <w:r w:rsidRPr="006D5715">
        <w:t xml:space="preserve"> by the </w:t>
      </w:r>
      <w:r w:rsidR="00AD6755">
        <w:t>Customer</w:t>
      </w:r>
      <w:r w:rsidRPr="000565D9">
        <w:t>, proposed controls that will be implemented</w:t>
      </w:r>
      <w:r w:rsidRPr="006D5715">
        <w:t xml:space="preserve"> in </w:t>
      </w:r>
      <w:r w:rsidRPr="000565D9">
        <w:t>respect of</w:t>
      </w:r>
      <w:r w:rsidRPr="006D5715">
        <w:t xml:space="preserve"> all aspects of the Services and all processes associated with the delivery of the Services, including the </w:t>
      </w:r>
      <w:r w:rsidR="00AD6755">
        <w:t>Customer</w:t>
      </w:r>
      <w:r w:rsidRPr="006D5715">
        <w:t xml:space="preserve"> Premises, the Sites, the </w:t>
      </w:r>
      <w:r w:rsidR="00B5740E">
        <w:t>Service Provider</w:t>
      </w:r>
      <w:r w:rsidRPr="006D5715">
        <w:t xml:space="preserve"> System, the </w:t>
      </w:r>
      <w:r w:rsidR="00AD6755">
        <w:t>Customer</w:t>
      </w:r>
      <w:r w:rsidRPr="006D5715">
        <w:t xml:space="preserve"> System (to the extent that it is under the control of the </w:t>
      </w:r>
      <w:r w:rsidR="00B5740E">
        <w:t>Service Provider</w:t>
      </w:r>
      <w:r w:rsidRPr="006D5715">
        <w:t xml:space="preserve">) and any IT, Information and data (including the </w:t>
      </w:r>
      <w:r w:rsidR="00AD6755">
        <w:t>Customer</w:t>
      </w:r>
      <w:r w:rsidRPr="006D5715">
        <w:t xml:space="preserve"> Confidential Information and the </w:t>
      </w:r>
      <w:r w:rsidR="00AD6755">
        <w:t>Customer</w:t>
      </w:r>
      <w:r w:rsidRPr="006D5715">
        <w:t xml:space="preserve"> Data) to the extent used by the </w:t>
      </w:r>
      <w:r w:rsidR="00AD6755">
        <w:t>Customer</w:t>
      </w:r>
      <w:r w:rsidRPr="006D5715">
        <w:t xml:space="preserve"> or the </w:t>
      </w:r>
      <w:r w:rsidR="00B5740E">
        <w:t>Service Provider</w:t>
      </w:r>
      <w:r w:rsidRPr="006D5715">
        <w:t xml:space="preserve"> in connection with this Agreement or in connection with any system that could directly or indirectly have an impact on that Information, data and/or the Services;</w:t>
      </w:r>
      <w:r w:rsidRPr="000565D9">
        <w:t xml:space="preserve"> </w:t>
      </w:r>
    </w:p>
    <w:p w14:paraId="7542B196" w14:textId="77777777" w:rsidR="00E14EAA" w:rsidRDefault="00E14EAA" w:rsidP="006D5715">
      <w:pPr>
        <w:pStyle w:val="Level3"/>
      </w:pPr>
      <w:bookmarkStart w:id="11" w:name="_Ref384124761"/>
      <w:bookmarkEnd w:id="5"/>
      <w:r>
        <w:t xml:space="preserve">the Required Changes Register; </w:t>
      </w:r>
    </w:p>
    <w:p w14:paraId="1AA3C47A" w14:textId="77777777" w:rsidR="00E14EAA" w:rsidRDefault="00E14EAA" w:rsidP="006D5715">
      <w:pPr>
        <w:pStyle w:val="Level3"/>
      </w:pPr>
      <w:r>
        <w:t xml:space="preserve">evidence that the </w:t>
      </w:r>
      <w:r w:rsidR="00B5740E">
        <w:t>Service Provider</w:t>
      </w:r>
      <w:r>
        <w:t xml:space="preserve"> and each applicable Sub-contractor is compliant with the Certification Requirements; and</w:t>
      </w:r>
    </w:p>
    <w:p w14:paraId="17B52EE6" w14:textId="77777777" w:rsidR="00E14EAA" w:rsidRDefault="00E14EAA" w:rsidP="006D5715">
      <w:pPr>
        <w:pStyle w:val="Level3"/>
      </w:pPr>
      <w:r>
        <w:t>a Personal Data Processing Statement.</w:t>
      </w:r>
    </w:p>
    <w:p w14:paraId="1CD4F856" w14:textId="3F7B4820" w:rsidR="00C74D57" w:rsidRDefault="00883939" w:rsidP="00E14EAA">
      <w:pPr>
        <w:pStyle w:val="Level2"/>
      </w:pPr>
      <w:r>
        <w:t xml:space="preserve">If the </w:t>
      </w:r>
      <w:r w:rsidR="00E14EAA">
        <w:t xml:space="preserve">Risk </w:t>
      </w:r>
      <w:r>
        <w:t xml:space="preserve">Management </w:t>
      </w:r>
      <w:r w:rsidR="00E14EAA">
        <w:t>Documentation</w:t>
      </w:r>
      <w:r>
        <w:t xml:space="preserve"> submitted to the </w:t>
      </w:r>
      <w:r w:rsidR="002E44B7">
        <w:t>Customer</w:t>
      </w:r>
      <w:r w:rsidR="00B318D2">
        <w:t xml:space="preserve"> Relationship Manager</w:t>
      </w:r>
      <w:r>
        <w:t xml:space="preserve"> pursuant to</w:t>
      </w:r>
      <w:r w:rsidRPr="00C82A63">
        <w:t xml:space="preserve"> paragraph </w:t>
      </w:r>
      <w:r w:rsidR="00200270">
        <w:fldChar w:fldCharType="begin"/>
      </w:r>
      <w:r w:rsidR="00924AA8">
        <w:instrText xml:space="preserve"> REF _Ref383787095 \r \h </w:instrText>
      </w:r>
      <w:r w:rsidR="00200270">
        <w:fldChar w:fldCharType="separate"/>
      </w:r>
      <w:r w:rsidR="00D601DC">
        <w:rPr>
          <w:rFonts w:hint="eastAsia"/>
          <w:cs/>
        </w:rPr>
        <w:t>‎</w:t>
      </w:r>
      <w:r w:rsidR="00D601DC">
        <w:t>4.1</w:t>
      </w:r>
      <w:r w:rsidR="00200270">
        <w:fldChar w:fldCharType="end"/>
      </w:r>
      <w:r>
        <w:t xml:space="preserve"> </w:t>
      </w:r>
      <w:r w:rsidR="00E14EAA">
        <w:t xml:space="preserve">(or </w:t>
      </w:r>
      <w:r w:rsidR="000A70C0">
        <w:t>paragraph</w:t>
      </w:r>
      <w:r w:rsidR="001B4620">
        <w:t xml:space="preserve"> </w:t>
      </w:r>
      <w:r w:rsidR="001B4620">
        <w:fldChar w:fldCharType="begin"/>
      </w:r>
      <w:r w:rsidR="001B4620">
        <w:instrText xml:space="preserve"> REF _Ref39154659 \r \h </w:instrText>
      </w:r>
      <w:r w:rsidR="001B4620">
        <w:fldChar w:fldCharType="separate"/>
      </w:r>
      <w:r w:rsidR="00D601DC">
        <w:rPr>
          <w:rFonts w:hint="eastAsia"/>
          <w:cs/>
        </w:rPr>
        <w:t>‎</w:t>
      </w:r>
      <w:r w:rsidR="00D601DC">
        <w:t>5.10</w:t>
      </w:r>
      <w:r w:rsidR="001B4620">
        <w:fldChar w:fldCharType="end"/>
      </w:r>
      <w:r w:rsidR="00E14EAA">
        <w:t>, as applicable)</w:t>
      </w:r>
      <w:r w:rsidR="00E14EAA" w:rsidRPr="000565D9">
        <w:rPr>
          <w:rFonts w:asciiTheme="minorHAnsi" w:eastAsiaTheme="minorHAnsi" w:hAnsiTheme="minorHAnsi" w:cs="Arial"/>
          <w:szCs w:val="24"/>
          <w:lang w:eastAsia="fr-FR"/>
        </w:rPr>
        <w:t xml:space="preserve"> </w:t>
      </w:r>
      <w:r>
        <w:t xml:space="preserve">is approved by the </w:t>
      </w:r>
      <w:r w:rsidR="002E44B7">
        <w:t>Customer</w:t>
      </w:r>
      <w:r w:rsidR="00B318D2">
        <w:t xml:space="preserve"> </w:t>
      </w:r>
      <w:r w:rsidR="00B318D2">
        <w:lastRenderedPageBreak/>
        <w:t>Relationship Manager</w:t>
      </w:r>
      <w:r>
        <w:t xml:space="preserve">, it shall be adopted by the </w:t>
      </w:r>
      <w:r w:rsidR="001B7260">
        <w:t>Service Provider</w:t>
      </w:r>
      <w:r>
        <w:t xml:space="preserve"> immediately and thereafter operated and maintained in accordance with this Schedule. If the </w:t>
      </w:r>
      <w:r w:rsidR="00E14EAA">
        <w:t xml:space="preserve">Risk </w:t>
      </w:r>
      <w:r>
        <w:t xml:space="preserve">Management </w:t>
      </w:r>
      <w:r w:rsidR="00E14EAA">
        <w:t xml:space="preserve">Documentation </w:t>
      </w:r>
      <w:r>
        <w:t xml:space="preserve">is not approved by the </w:t>
      </w:r>
      <w:r w:rsidR="002E44B7">
        <w:t>Customer</w:t>
      </w:r>
      <w:r w:rsidR="00B318D2">
        <w:t xml:space="preserve"> Relationship Manager</w:t>
      </w:r>
      <w:r>
        <w:t xml:space="preserve">, the </w:t>
      </w:r>
      <w:r w:rsidR="001B7260">
        <w:t>Service Provider</w:t>
      </w:r>
      <w:r>
        <w:t xml:space="preserve"> shall amend it within </w:t>
      </w:r>
      <w:r w:rsidR="00924AA8">
        <w:t>ten (</w:t>
      </w:r>
      <w:r>
        <w:t>10</w:t>
      </w:r>
      <w:r w:rsidR="00924AA8">
        <w:t>)</w:t>
      </w:r>
      <w:r>
        <w:t xml:space="preserve"> Working Days of a notice of non-approval from the </w:t>
      </w:r>
      <w:r w:rsidR="002E44B7">
        <w:t>Customer</w:t>
      </w:r>
      <w:r w:rsidR="00B318D2">
        <w:t xml:space="preserve"> Relationship Manager</w:t>
      </w:r>
      <w:r>
        <w:t xml:space="preserve"> and re-submit it to the </w:t>
      </w:r>
      <w:r w:rsidR="002E44B7">
        <w:t>Customer</w:t>
      </w:r>
      <w:r>
        <w:t xml:space="preserve"> </w:t>
      </w:r>
      <w:r w:rsidR="00B318D2">
        <w:t xml:space="preserve">Relationship Manager </w:t>
      </w:r>
      <w:r>
        <w:t xml:space="preserve">for approval. The Parties shall use all reasonable endeavours to ensure that the approval process takes as little time as possible and in any event no longer than </w:t>
      </w:r>
      <w:r w:rsidR="00924AA8" w:rsidRPr="001B4620">
        <w:t>fifteen (</w:t>
      </w:r>
      <w:r w:rsidRPr="001B4620">
        <w:t>15</w:t>
      </w:r>
      <w:r w:rsidR="00924AA8" w:rsidRPr="001B4620">
        <w:t>)</w:t>
      </w:r>
      <w:r w:rsidRPr="001B4620">
        <w:t xml:space="preserve"> Working Days (or such other period as the </w:t>
      </w:r>
      <w:r w:rsidR="00B318D2" w:rsidRPr="001B4620">
        <w:t xml:space="preserve">Customer Relationship Manager </w:t>
      </w:r>
      <w:r w:rsidRPr="001B4620">
        <w:t xml:space="preserve">may agree in writing) from the date of its first submission to the </w:t>
      </w:r>
      <w:r w:rsidR="002E44B7" w:rsidRPr="001B4620">
        <w:t>Customer</w:t>
      </w:r>
      <w:r w:rsidR="00B318D2" w:rsidRPr="001B4620">
        <w:t xml:space="preserve"> Relationship Manager</w:t>
      </w:r>
      <w:r>
        <w:t>.</w:t>
      </w:r>
      <w:r w:rsidR="00C82A63">
        <w:t xml:space="preserve"> </w:t>
      </w:r>
      <w:r>
        <w:t xml:space="preserve">If the </w:t>
      </w:r>
      <w:r w:rsidR="002E44B7">
        <w:t>Customer</w:t>
      </w:r>
      <w:r>
        <w:t xml:space="preserve"> </w:t>
      </w:r>
      <w:r w:rsidR="00DB5E9C">
        <w:t xml:space="preserve">Relationship Manager </w:t>
      </w:r>
      <w:r>
        <w:t xml:space="preserve">does not approve the </w:t>
      </w:r>
      <w:r w:rsidR="00E14EAA">
        <w:t xml:space="preserve">Risk </w:t>
      </w:r>
      <w:r>
        <w:t xml:space="preserve">Management </w:t>
      </w:r>
      <w:r w:rsidR="00E14EAA">
        <w:t xml:space="preserve">Documentation </w:t>
      </w:r>
      <w:r>
        <w:t>following its resubmission, the matter shall be resolved in accordance with the Dispute Resolution Procedure.</w:t>
      </w:r>
      <w:r w:rsidR="00C82A63">
        <w:t xml:space="preserve"> </w:t>
      </w:r>
      <w:r>
        <w:t xml:space="preserve">No approval to be given by the </w:t>
      </w:r>
      <w:r w:rsidR="002E44B7">
        <w:t>Customer</w:t>
      </w:r>
      <w:r>
        <w:t xml:space="preserve"> </w:t>
      </w:r>
      <w:r w:rsidR="00B318D2">
        <w:t xml:space="preserve">Relationship Manager </w:t>
      </w:r>
      <w:r>
        <w:t xml:space="preserve">pursuant to this </w:t>
      </w:r>
      <w:r w:rsidRPr="00C82A63">
        <w:t xml:space="preserve">paragraph </w:t>
      </w:r>
      <w:r w:rsidR="00200270">
        <w:fldChar w:fldCharType="begin"/>
      </w:r>
      <w:r w:rsidR="00D73DAB">
        <w:instrText xml:space="preserve"> REF _Ref384124761 \r \h </w:instrText>
      </w:r>
      <w:r w:rsidR="00200270">
        <w:fldChar w:fldCharType="separate"/>
      </w:r>
      <w:r w:rsidR="00D601DC">
        <w:rPr>
          <w:rFonts w:hint="eastAsia"/>
          <w:cs/>
        </w:rPr>
        <w:t>‎</w:t>
      </w:r>
      <w:r w:rsidR="00D601DC">
        <w:t>5.4.6</w:t>
      </w:r>
      <w:r w:rsidR="00200270">
        <w:fldChar w:fldCharType="end"/>
      </w:r>
      <w:r w:rsidRPr="00C82A63">
        <w:t xml:space="preserve"> </w:t>
      </w:r>
      <w:r>
        <w:t xml:space="preserve">may be unreasonably withheld or delayed. However any failure to approve the </w:t>
      </w:r>
      <w:r w:rsidR="00E14EAA">
        <w:t xml:space="preserve">Risk </w:t>
      </w:r>
      <w:r>
        <w:t xml:space="preserve">Management </w:t>
      </w:r>
      <w:r w:rsidR="00E14EAA">
        <w:t xml:space="preserve">Documentation </w:t>
      </w:r>
      <w:r>
        <w:t xml:space="preserve">on the grounds that it does not comply with the requirements set out in </w:t>
      </w:r>
      <w:r w:rsidRPr="00C82A63">
        <w:t xml:space="preserve">paragraph </w:t>
      </w:r>
      <w:r w:rsidR="00A523D2">
        <w:fldChar w:fldCharType="begin"/>
      </w:r>
      <w:r w:rsidR="00A523D2">
        <w:instrText xml:space="preserve"> REF _Ref36813054 \r \h </w:instrText>
      </w:r>
      <w:r w:rsidR="00A523D2">
        <w:fldChar w:fldCharType="separate"/>
      </w:r>
      <w:r w:rsidR="00D601DC">
        <w:rPr>
          <w:rFonts w:hint="eastAsia"/>
          <w:cs/>
        </w:rPr>
        <w:t>‎</w:t>
      </w:r>
      <w:r w:rsidR="00D601DC">
        <w:t>5.4</w:t>
      </w:r>
      <w:r w:rsidR="00A523D2">
        <w:fldChar w:fldCharType="end"/>
      </w:r>
      <w:r w:rsidR="00A523D2">
        <w:t xml:space="preserve"> </w:t>
      </w:r>
      <w:r>
        <w:t>shall be deemed to be reasonable.</w:t>
      </w:r>
      <w:bookmarkEnd w:id="11"/>
    </w:p>
    <w:p w14:paraId="3147B95C" w14:textId="14480DF0" w:rsidR="00E14EAA" w:rsidRPr="000565D9" w:rsidRDefault="00CB61DD" w:rsidP="000565D9">
      <w:pPr>
        <w:pStyle w:val="Level2"/>
      </w:pPr>
      <w:bookmarkStart w:id="12" w:name="_Ref384124774"/>
      <w:r w:rsidRPr="00BA795D">
        <w:t xml:space="preserve">The Service Provider shall provide all reasonable support to the Customer in the development, by the Customer, of a technical risk assessment and risk management documentation for the Services following the Effective Date. The Service Provider shall support the Customer in updating such documentation on an annual basis, or other periodicity as determined by the Customer Relationship Manager. </w:t>
      </w:r>
      <w:r w:rsidR="00E14EAA" w:rsidRPr="000565D9">
        <w:t>To facilitate Accreditation</w:t>
      </w:r>
      <w:r w:rsidR="00E14EAA" w:rsidRPr="00001D51">
        <w:t xml:space="preserve"> of the </w:t>
      </w:r>
      <w:r w:rsidR="00E14EAA" w:rsidRPr="000565D9">
        <w:t xml:space="preserve">Core Information </w:t>
      </w:r>
      <w:r w:rsidR="00E14EAA" w:rsidRPr="00001D51">
        <w:t xml:space="preserve">Management </w:t>
      </w:r>
      <w:r w:rsidR="00E14EAA" w:rsidRPr="000565D9">
        <w:t xml:space="preserve">System, the </w:t>
      </w:r>
      <w:r w:rsidR="00B5740E">
        <w:t>Service Provider</w:t>
      </w:r>
      <w:r w:rsidR="00E14EAA" w:rsidRPr="000565D9">
        <w:t xml:space="preserve"> shall provide the </w:t>
      </w:r>
      <w:r w:rsidR="00AD6755">
        <w:t>Customer</w:t>
      </w:r>
      <w:r w:rsidR="00E14EAA" w:rsidRPr="000565D9">
        <w:t xml:space="preserve"> </w:t>
      </w:r>
      <w:r w:rsidR="006E68BC">
        <w:t>Relationship Manager</w:t>
      </w:r>
      <w:r w:rsidR="006E68BC" w:rsidRPr="000565D9">
        <w:t xml:space="preserve"> </w:t>
      </w:r>
      <w:r w:rsidR="00E14EAA" w:rsidRPr="000565D9">
        <w:t>and its authorised representatives with:</w:t>
      </w:r>
    </w:p>
    <w:p w14:paraId="279EC827" w14:textId="2B4B6829" w:rsidR="00E14EAA" w:rsidRPr="000565D9" w:rsidRDefault="00E14EAA" w:rsidP="000565D9">
      <w:pPr>
        <w:pStyle w:val="Level3"/>
      </w:pPr>
      <w:r w:rsidRPr="000565D9">
        <w:t xml:space="preserve">access to the </w:t>
      </w:r>
      <w:r w:rsidR="00CB61DD" w:rsidRPr="00E43634">
        <w:rPr>
          <w:lang w:val="en-US"/>
        </w:rPr>
        <w:t>Sites,</w:t>
      </w:r>
      <w:r w:rsidR="00CB61DD">
        <w:rPr>
          <w:lang w:val="en-US"/>
        </w:rPr>
        <w:t xml:space="preserve"> Engineers or suppliers, </w:t>
      </w:r>
      <w:r w:rsidR="00CB61DD" w:rsidRPr="00E43634">
        <w:rPr>
          <w:lang w:val="en-US"/>
        </w:rPr>
        <w:t>ICT information assets and</w:t>
      </w:r>
      <w:r w:rsidR="00CB61DD">
        <w:rPr>
          <w:lang w:val="en-US"/>
        </w:rPr>
        <w:t xml:space="preserve"> </w:t>
      </w:r>
      <w:r w:rsidR="00CB61DD" w:rsidRPr="00E43634">
        <w:rPr>
          <w:lang w:val="en-US"/>
        </w:rPr>
        <w:t>ICT systems within</w:t>
      </w:r>
      <w:r w:rsidR="00CB61DD" w:rsidRPr="00DE41CA">
        <w:rPr>
          <w:lang w:val="en-US"/>
        </w:rPr>
        <w:t xml:space="preserve"> the </w:t>
      </w:r>
      <w:r w:rsidRPr="000565D9">
        <w:t>Core Information Management System on request or in accordance with the Accreditation Plan; and</w:t>
      </w:r>
    </w:p>
    <w:p w14:paraId="11714FD2" w14:textId="5D72AA48" w:rsidR="00E14EAA" w:rsidRPr="000565D9" w:rsidRDefault="00CB61DD" w:rsidP="000565D9">
      <w:pPr>
        <w:pStyle w:val="Level3"/>
      </w:pPr>
      <w:r>
        <w:t xml:space="preserve">any </w:t>
      </w:r>
      <w:r w:rsidR="00E14EAA" w:rsidRPr="000565D9">
        <w:t xml:space="preserve">such other information and/or documentation that the </w:t>
      </w:r>
      <w:r w:rsidR="00AD6755">
        <w:t>Customer</w:t>
      </w:r>
      <w:r w:rsidR="00E14EAA" w:rsidRPr="000565D9">
        <w:t xml:space="preserve"> or its authorised representatives may reasonably require, </w:t>
      </w:r>
      <w:r w:rsidR="00E14EAA">
        <w:t xml:space="preserve">to enable the </w:t>
      </w:r>
      <w:r w:rsidR="00AD6755">
        <w:t>Customer</w:t>
      </w:r>
      <w:r w:rsidR="00E14EAA">
        <w:t xml:space="preserve"> to establish that the Core Information Management System is compliant with the Risk Management Documentation.</w:t>
      </w:r>
    </w:p>
    <w:p w14:paraId="430FE1FD" w14:textId="3F9F22A7" w:rsidR="00E14EAA" w:rsidRPr="000565D9" w:rsidRDefault="00E14EAA" w:rsidP="000565D9">
      <w:pPr>
        <w:pStyle w:val="Level2"/>
      </w:pPr>
      <w:bookmarkStart w:id="13" w:name="_Ref497401959"/>
      <w:r w:rsidRPr="000565D9">
        <w:t xml:space="preserve">The </w:t>
      </w:r>
      <w:r w:rsidR="00AD6755">
        <w:t>Customer</w:t>
      </w:r>
      <w:r w:rsidRPr="000565D9">
        <w:t xml:space="preserve"> </w:t>
      </w:r>
      <w:r w:rsidR="00CB61DD">
        <w:t>Relationship Manager</w:t>
      </w:r>
      <w:r w:rsidR="00CB61DD" w:rsidRPr="000565D9">
        <w:t xml:space="preserve"> </w:t>
      </w:r>
      <w:r w:rsidRPr="000565D9">
        <w:t xml:space="preserve">shall, by the relevant date set out in the Accreditation Plan, review the identified risks to the Core Information Management System and issue to the </w:t>
      </w:r>
      <w:r w:rsidR="00B5740E">
        <w:t>Service Provider</w:t>
      </w:r>
      <w:r w:rsidRPr="000565D9">
        <w:t xml:space="preserve"> either:</w:t>
      </w:r>
      <w:bookmarkEnd w:id="13"/>
    </w:p>
    <w:p w14:paraId="535D7150" w14:textId="77777777" w:rsidR="00E14EAA" w:rsidRPr="000565D9" w:rsidRDefault="00E14EAA" w:rsidP="000565D9">
      <w:pPr>
        <w:pStyle w:val="Level3"/>
      </w:pPr>
      <w:bookmarkStart w:id="14" w:name="_Ref36118027"/>
      <w:r w:rsidRPr="000565D9">
        <w:t>a</w:t>
      </w:r>
      <w:r w:rsidR="001E7188">
        <w:t xml:space="preserve">n approval notice </w:t>
      </w:r>
      <w:r w:rsidRPr="000565D9">
        <w:t xml:space="preserve">confirming that the </w:t>
      </w:r>
      <w:r w:rsidR="00AD6755">
        <w:t>Customer</w:t>
      </w:r>
      <w:r w:rsidRPr="000565D9">
        <w:t xml:space="preserve"> is satisfied that the identified risks to the Core Information Management System have been adequately and appropriately addressed and that the residual risks are understood and accepted by the </w:t>
      </w:r>
      <w:r w:rsidR="00AD6755">
        <w:t>Customer</w:t>
      </w:r>
      <w:r w:rsidR="001E7188">
        <w:t xml:space="preserve"> (“</w:t>
      </w:r>
      <w:r w:rsidR="001E7188" w:rsidRPr="000565D9">
        <w:rPr>
          <w:b/>
          <w:bCs/>
        </w:rPr>
        <w:t>Risk Management Approval Statement</w:t>
      </w:r>
      <w:r w:rsidR="001E7188">
        <w:t>”)</w:t>
      </w:r>
      <w:r w:rsidRPr="000565D9">
        <w:t>; or</w:t>
      </w:r>
      <w:bookmarkEnd w:id="14"/>
    </w:p>
    <w:p w14:paraId="42D0F210" w14:textId="77777777" w:rsidR="00E14EAA" w:rsidRPr="000565D9" w:rsidRDefault="00E14EAA" w:rsidP="000565D9">
      <w:pPr>
        <w:pStyle w:val="Level3"/>
      </w:pPr>
      <w:bookmarkStart w:id="15" w:name="_Ref497299857"/>
      <w:r w:rsidRPr="000565D9">
        <w:t xml:space="preserve">a rejection notice stating that the </w:t>
      </w:r>
      <w:r w:rsidR="00AD6755">
        <w:t>Customer</w:t>
      </w:r>
      <w:r w:rsidRPr="000565D9">
        <w:t xml:space="preserve"> considers that the residual risks to the Core Information Management System have not been reduced to a level acceptable by the </w:t>
      </w:r>
      <w:r w:rsidR="00AD6755">
        <w:t>Customer</w:t>
      </w:r>
      <w:r w:rsidRPr="000565D9">
        <w:t xml:space="preserve"> and the reasons why ("</w:t>
      </w:r>
      <w:r w:rsidRPr="000565D9">
        <w:rPr>
          <w:b/>
          <w:bCs/>
        </w:rPr>
        <w:t>Risk Management Rejection Notice</w:t>
      </w:r>
      <w:r w:rsidRPr="000565D9">
        <w:t>").</w:t>
      </w:r>
      <w:bookmarkEnd w:id="15"/>
      <w:r w:rsidRPr="000565D9">
        <w:t xml:space="preserve">   </w:t>
      </w:r>
    </w:p>
    <w:p w14:paraId="64E32E25" w14:textId="57013B68" w:rsidR="00E14EAA" w:rsidRPr="000565D9" w:rsidRDefault="00E14EAA" w:rsidP="000565D9">
      <w:pPr>
        <w:pStyle w:val="Level2"/>
      </w:pPr>
      <w:bookmarkStart w:id="16" w:name="_Ref497404603"/>
      <w:r w:rsidRPr="000565D9">
        <w:t xml:space="preserve">If the </w:t>
      </w:r>
      <w:r w:rsidR="00AD6755">
        <w:t>Customer</w:t>
      </w:r>
      <w:r w:rsidRPr="000565D9">
        <w:t xml:space="preserve"> </w:t>
      </w:r>
      <w:r w:rsidR="00CB61DD">
        <w:t>Relationship Manager</w:t>
      </w:r>
      <w:r w:rsidR="00CB61DD" w:rsidRPr="000565D9">
        <w:t xml:space="preserve"> </w:t>
      </w:r>
      <w:r w:rsidRPr="000565D9">
        <w:t xml:space="preserve">issues a Risk Management Rejection Notice, the </w:t>
      </w:r>
      <w:r w:rsidR="00B5740E">
        <w:t xml:space="preserve">Service Provider </w:t>
      </w:r>
      <w:r w:rsidRPr="000565D9">
        <w:t>shall, within 20 Working Days of the date of the Risk Management Rejection Notice:</w:t>
      </w:r>
      <w:bookmarkEnd w:id="16"/>
    </w:p>
    <w:p w14:paraId="7A6E3594" w14:textId="4FA814F9" w:rsidR="00E14EAA" w:rsidRPr="000565D9" w:rsidRDefault="00E14EAA" w:rsidP="000565D9">
      <w:pPr>
        <w:pStyle w:val="Level3"/>
      </w:pPr>
      <w:r w:rsidRPr="000565D9">
        <w:t xml:space="preserve">address </w:t>
      </w:r>
      <w:proofErr w:type="gramStart"/>
      <w:r w:rsidRPr="000565D9">
        <w:t>all of</w:t>
      </w:r>
      <w:proofErr w:type="gramEnd"/>
      <w:r w:rsidRPr="000565D9">
        <w:t xml:space="preserve"> the issues raised by the </w:t>
      </w:r>
      <w:r w:rsidR="00AD6755">
        <w:t>Customer</w:t>
      </w:r>
      <w:r w:rsidR="00A137A9">
        <w:t xml:space="preserve"> Relationship Manager</w:t>
      </w:r>
      <w:r w:rsidRPr="000565D9">
        <w:t xml:space="preserve"> in such notice</w:t>
      </w:r>
      <w:r w:rsidR="00A137A9" w:rsidRPr="00A137A9">
        <w:t xml:space="preserve"> </w:t>
      </w:r>
      <w:r w:rsidR="00A137A9">
        <w:t>or provide a reasonable plan for adequately resolving said issues</w:t>
      </w:r>
      <w:r w:rsidRPr="000565D9">
        <w:t xml:space="preserve">; and </w:t>
      </w:r>
    </w:p>
    <w:p w14:paraId="710A5D6F" w14:textId="77777777" w:rsidR="00E14EAA" w:rsidRPr="000565D9" w:rsidRDefault="00E14EAA" w:rsidP="000565D9">
      <w:pPr>
        <w:pStyle w:val="Level3"/>
      </w:pPr>
      <w:r w:rsidRPr="000565D9">
        <w:t xml:space="preserve">notify the </w:t>
      </w:r>
      <w:r w:rsidR="00AD6755">
        <w:t>Customer</w:t>
      </w:r>
      <w:r w:rsidRPr="000565D9">
        <w:t xml:space="preserve"> that the Core Information Management System is ready for an Accreditation Decision.  </w:t>
      </w:r>
    </w:p>
    <w:p w14:paraId="35AF501B" w14:textId="06E7BAAD" w:rsidR="00E14EAA" w:rsidRPr="000565D9" w:rsidRDefault="00E14EAA" w:rsidP="000565D9">
      <w:pPr>
        <w:pStyle w:val="Level2"/>
      </w:pPr>
      <w:bookmarkStart w:id="17" w:name="_Ref39154545"/>
      <w:r w:rsidRPr="000565D9">
        <w:t xml:space="preserve">If the </w:t>
      </w:r>
      <w:r w:rsidR="00AD6755">
        <w:t>Customer</w:t>
      </w:r>
      <w:r w:rsidRPr="000565D9">
        <w:t xml:space="preserve"> </w:t>
      </w:r>
      <w:r w:rsidR="00A137A9">
        <w:t>Relationship Manager</w:t>
      </w:r>
      <w:r w:rsidR="00A137A9" w:rsidRPr="000565D9">
        <w:t xml:space="preserve"> </w:t>
      </w:r>
      <w:r w:rsidRPr="000565D9">
        <w:t xml:space="preserve">determines that the </w:t>
      </w:r>
      <w:r w:rsidR="00B5740E">
        <w:t>Service Provider</w:t>
      </w:r>
      <w:r w:rsidRPr="000565D9">
        <w:t>'s actions taken</w:t>
      </w:r>
      <w:r w:rsidRPr="00001D51">
        <w:t xml:space="preserve"> pursuant to </w:t>
      </w:r>
      <w:r w:rsidRPr="000565D9">
        <w:t xml:space="preserve">the Risk Management Rejection Notice have not reduced the residual risks to the Core Information Management System to an acceptable level and issues a further Risk Management Rejection Notice, the failure to receive a Risk Management Approval Statement shall constitute a material Default and the </w:t>
      </w:r>
      <w:r w:rsidR="00AD6755">
        <w:t>Customer</w:t>
      </w:r>
      <w:r w:rsidRPr="000565D9">
        <w:t xml:space="preserve"> may by terminate this </w:t>
      </w:r>
      <w:r w:rsidRPr="000565D9">
        <w:lastRenderedPageBreak/>
        <w:t xml:space="preserve">Agreement with immediate effect by issuing a Termination Notice to the </w:t>
      </w:r>
      <w:r w:rsidR="00B5740E">
        <w:t>Service Provider</w:t>
      </w:r>
      <w:r w:rsidRPr="000565D9">
        <w:t xml:space="preserve"> in accordance with </w:t>
      </w:r>
      <w:r w:rsidR="000A70C0">
        <w:t>c</w:t>
      </w:r>
      <w:r w:rsidRPr="000565D9">
        <w:t xml:space="preserve">lause </w:t>
      </w:r>
      <w:r w:rsidR="001B4620">
        <w:t>41</w:t>
      </w:r>
      <w:r w:rsidR="008C026A">
        <w:t>.1.2 (Termination by the Customer)</w:t>
      </w:r>
      <w:r w:rsidRPr="000565D9">
        <w:t>.</w:t>
      </w:r>
      <w:bookmarkEnd w:id="17"/>
      <w:r w:rsidRPr="000565D9">
        <w:t xml:space="preserve">  </w:t>
      </w:r>
    </w:p>
    <w:p w14:paraId="21A0DB20" w14:textId="7783CA15" w:rsidR="00E14EAA" w:rsidRPr="000565D9" w:rsidRDefault="00A137A9" w:rsidP="000565D9">
      <w:pPr>
        <w:pStyle w:val="Level2"/>
      </w:pPr>
      <w:bookmarkStart w:id="18" w:name="_Ref39154659"/>
      <w:r>
        <w:t>T</w:t>
      </w:r>
      <w:r w:rsidR="00E14EAA" w:rsidRPr="000565D9">
        <w:t xml:space="preserve">he process set out in </w:t>
      </w:r>
      <w:r w:rsidR="000A70C0">
        <w:t>paragraph</w:t>
      </w:r>
      <w:r w:rsidR="00E14EAA" w:rsidRPr="000565D9">
        <w:t xml:space="preserve"> </w:t>
      </w:r>
      <w:r w:rsidR="001B4620">
        <w:fldChar w:fldCharType="begin"/>
      </w:r>
      <w:r w:rsidR="001B4620">
        <w:instrText xml:space="preserve"> REF _Ref497401959 \r \h </w:instrText>
      </w:r>
      <w:r w:rsidR="001B4620">
        <w:fldChar w:fldCharType="separate"/>
      </w:r>
      <w:r w:rsidR="00D601DC">
        <w:rPr>
          <w:rFonts w:hint="eastAsia"/>
          <w:cs/>
        </w:rPr>
        <w:t>‎</w:t>
      </w:r>
      <w:r w:rsidR="00D601DC">
        <w:t>5.7</w:t>
      </w:r>
      <w:r w:rsidR="001B4620">
        <w:fldChar w:fldCharType="end"/>
      </w:r>
      <w:r w:rsidR="001B4620">
        <w:t xml:space="preserve"> </w:t>
      </w:r>
      <w:r w:rsidR="00E14EAA" w:rsidRPr="000565D9">
        <w:t xml:space="preserve">and </w:t>
      </w:r>
      <w:r w:rsidR="000A70C0">
        <w:t>paragraph</w:t>
      </w:r>
      <w:r w:rsidR="00E14EAA" w:rsidRPr="000565D9">
        <w:t xml:space="preserve"> </w:t>
      </w:r>
      <w:r w:rsidR="00E14EAA" w:rsidRPr="000565D9">
        <w:fldChar w:fldCharType="begin"/>
      </w:r>
      <w:r w:rsidR="00E14EAA" w:rsidRPr="000565D9">
        <w:instrText xml:space="preserve"> REF _Ref497404603 \r \h  \* MERGEFORMAT </w:instrText>
      </w:r>
      <w:r w:rsidR="00E14EAA" w:rsidRPr="000565D9">
        <w:fldChar w:fldCharType="separate"/>
      </w:r>
      <w:r w:rsidR="00D601DC">
        <w:rPr>
          <w:rFonts w:hint="eastAsia"/>
          <w:cs/>
        </w:rPr>
        <w:t>‎</w:t>
      </w:r>
      <w:r w:rsidR="00D601DC">
        <w:t>5.8</w:t>
      </w:r>
      <w:r w:rsidR="00E14EAA" w:rsidRPr="000565D9">
        <w:fldChar w:fldCharType="end"/>
      </w:r>
      <w:r w:rsidR="00E14EAA" w:rsidRPr="000565D9">
        <w:t xml:space="preserve"> shall be repeated until such time as the </w:t>
      </w:r>
      <w:r w:rsidR="00AD6755">
        <w:t>Customer</w:t>
      </w:r>
      <w:r w:rsidR="00E14EAA" w:rsidRPr="000565D9">
        <w:t xml:space="preserve"> issues a Risk Management Approval Statement to the </w:t>
      </w:r>
      <w:r w:rsidR="00B5740E">
        <w:t xml:space="preserve">Service Provider </w:t>
      </w:r>
      <w:r w:rsidR="00E14EAA" w:rsidRPr="000565D9">
        <w:t>or terminates this Agreement.</w:t>
      </w:r>
      <w:bookmarkEnd w:id="18"/>
      <w:r w:rsidR="00E14EAA" w:rsidRPr="000565D9">
        <w:t xml:space="preserve">  </w:t>
      </w:r>
    </w:p>
    <w:p w14:paraId="330320C2" w14:textId="77777777" w:rsidR="00E14EAA" w:rsidRPr="000565D9" w:rsidRDefault="00E14EAA" w:rsidP="000565D9">
      <w:pPr>
        <w:pStyle w:val="Level2"/>
      </w:pPr>
      <w:r w:rsidRPr="000565D9">
        <w:t xml:space="preserve">The </w:t>
      </w:r>
      <w:r w:rsidR="00B5740E">
        <w:t>Service Provider</w:t>
      </w:r>
      <w:r w:rsidRPr="000565D9">
        <w:t xml:space="preserve"> acknowledges that it shall not be permitted to use the Core Information Management System to Process </w:t>
      </w:r>
      <w:r w:rsidR="00AD6755">
        <w:t>Customer</w:t>
      </w:r>
      <w:r w:rsidRPr="000565D9">
        <w:t xml:space="preserve"> Data prior to receiving a Risk Management Approval Statement.</w:t>
      </w:r>
    </w:p>
    <w:p w14:paraId="1A0C8CEB" w14:textId="2EDBD6C7" w:rsidR="00E14EAA" w:rsidRPr="000565D9" w:rsidRDefault="00E14EAA" w:rsidP="000565D9">
      <w:pPr>
        <w:pStyle w:val="Level2"/>
      </w:pPr>
      <w:r w:rsidRPr="000565D9">
        <w:t xml:space="preserve">The </w:t>
      </w:r>
      <w:r w:rsidR="00B5740E">
        <w:t>Service Provider</w:t>
      </w:r>
      <w:r w:rsidRPr="000565D9">
        <w:t xml:space="preserve"> shall keep the Core Information Management System and Risk Management Documentation under review and shall update the Risk Management Documentation annually in accordance with this </w:t>
      </w:r>
      <w:r w:rsidR="000A70C0">
        <w:t>paragraph</w:t>
      </w:r>
      <w:r w:rsidRPr="000565D9">
        <w:t xml:space="preserve"> and the </w:t>
      </w:r>
      <w:r w:rsidR="00AD6755">
        <w:t>Customer</w:t>
      </w:r>
      <w:r w:rsidRPr="000565D9">
        <w:t xml:space="preserve"> shall review the Accreditation Decision annually and following the occurrence </w:t>
      </w:r>
      <w:r w:rsidRPr="00001D51">
        <w:t xml:space="preserve">of any </w:t>
      </w:r>
      <w:r w:rsidRPr="000565D9">
        <w:t xml:space="preserve">of the events set out in </w:t>
      </w:r>
      <w:r w:rsidR="000A70C0">
        <w:t>paragraph</w:t>
      </w:r>
      <w:r w:rsidRPr="000565D9">
        <w:t xml:space="preserve"> </w:t>
      </w:r>
      <w:r w:rsidRPr="000565D9">
        <w:fldChar w:fldCharType="begin"/>
      </w:r>
      <w:r w:rsidRPr="000565D9">
        <w:instrText xml:space="preserve"> REF _Ref499134617 \r \h  \* MERGEFORMAT </w:instrText>
      </w:r>
      <w:r w:rsidRPr="000565D9">
        <w:fldChar w:fldCharType="separate"/>
      </w:r>
      <w:r w:rsidR="00D601DC">
        <w:rPr>
          <w:rFonts w:hint="eastAsia"/>
          <w:cs/>
        </w:rPr>
        <w:t>‎</w:t>
      </w:r>
      <w:r w:rsidR="00D601DC">
        <w:t>5.13</w:t>
      </w:r>
      <w:r w:rsidRPr="000565D9">
        <w:fldChar w:fldCharType="end"/>
      </w:r>
      <w:r w:rsidRPr="000565D9">
        <w:t xml:space="preserve">.    </w:t>
      </w:r>
    </w:p>
    <w:p w14:paraId="6E86D00F" w14:textId="7CCD6450" w:rsidR="00E14EAA" w:rsidRPr="000565D9" w:rsidRDefault="00E14EAA" w:rsidP="000565D9">
      <w:pPr>
        <w:pStyle w:val="Level2"/>
      </w:pPr>
      <w:bookmarkStart w:id="19" w:name="_Ref499134617"/>
      <w:r w:rsidRPr="000565D9">
        <w:t xml:space="preserve">The </w:t>
      </w:r>
      <w:r w:rsidR="00B5740E">
        <w:t>Service Provider</w:t>
      </w:r>
      <w:r w:rsidRPr="000565D9">
        <w:t xml:space="preserve"> shall notify the </w:t>
      </w:r>
      <w:r w:rsidR="00AD6755">
        <w:t>Customer</w:t>
      </w:r>
      <w:r w:rsidRPr="000565D9">
        <w:t xml:space="preserve"> </w:t>
      </w:r>
      <w:r w:rsidRPr="00993B23">
        <w:t xml:space="preserve">within </w:t>
      </w:r>
      <w:r w:rsidR="001E7188" w:rsidRPr="00993B23">
        <w:t>two (</w:t>
      </w:r>
      <w:r w:rsidRPr="00993B23">
        <w:t>2</w:t>
      </w:r>
      <w:r w:rsidR="001E7188" w:rsidRPr="00993B23">
        <w:t>)</w:t>
      </w:r>
      <w:r w:rsidRPr="000565D9">
        <w:t xml:space="preserve"> Working Days after becoming aware of:</w:t>
      </w:r>
      <w:bookmarkEnd w:id="19"/>
    </w:p>
    <w:p w14:paraId="44E8D499" w14:textId="77777777" w:rsidR="00E14EAA" w:rsidRPr="000565D9" w:rsidRDefault="00E14EAA" w:rsidP="000565D9">
      <w:pPr>
        <w:pStyle w:val="Level3"/>
      </w:pPr>
      <w:bookmarkStart w:id="20" w:name="_Ref498521409"/>
      <w:r w:rsidRPr="000565D9">
        <w:t xml:space="preserve">a significant </w:t>
      </w:r>
      <w:r w:rsidRPr="00001D51">
        <w:t xml:space="preserve">change </w:t>
      </w:r>
      <w:r w:rsidRPr="000565D9">
        <w:t>to the components or architecture of the Core Information Management System;</w:t>
      </w:r>
      <w:bookmarkEnd w:id="20"/>
    </w:p>
    <w:p w14:paraId="3330C2E1" w14:textId="77777777" w:rsidR="00E14EAA" w:rsidRPr="000565D9" w:rsidRDefault="00E14EAA" w:rsidP="000565D9">
      <w:pPr>
        <w:pStyle w:val="Level3"/>
      </w:pPr>
      <w:r w:rsidRPr="000565D9">
        <w:t>a new risk or vulnerability is identified to the components or architecture of the Core Information Management System;</w:t>
      </w:r>
    </w:p>
    <w:p w14:paraId="70B10EA6" w14:textId="77777777" w:rsidR="00E14EAA" w:rsidRPr="000565D9" w:rsidRDefault="00E14EAA" w:rsidP="000565D9">
      <w:pPr>
        <w:pStyle w:val="Level3"/>
      </w:pPr>
      <w:r w:rsidRPr="000565D9">
        <w:t>a change in the threat profile;</w:t>
      </w:r>
    </w:p>
    <w:p w14:paraId="538BD922" w14:textId="77777777" w:rsidR="00E14EAA" w:rsidRPr="000565D9" w:rsidRDefault="00E14EAA" w:rsidP="000565D9">
      <w:pPr>
        <w:pStyle w:val="Level3"/>
      </w:pPr>
      <w:r w:rsidRPr="000565D9">
        <w:t>a Sub-contractor failure to comply with the Core Information Management System code of connection;</w:t>
      </w:r>
    </w:p>
    <w:p w14:paraId="3715DDAC" w14:textId="77777777" w:rsidR="00E14EAA" w:rsidRPr="000565D9" w:rsidRDefault="00E14EAA" w:rsidP="000565D9">
      <w:pPr>
        <w:pStyle w:val="Level3"/>
      </w:pPr>
      <w:r w:rsidRPr="000565D9">
        <w:t>a significant change to any risk component;</w:t>
      </w:r>
    </w:p>
    <w:p w14:paraId="5CE5CDAC" w14:textId="77777777" w:rsidR="00E14EAA" w:rsidRPr="000565D9" w:rsidRDefault="00E14EAA" w:rsidP="000565D9">
      <w:pPr>
        <w:pStyle w:val="Level3"/>
      </w:pPr>
      <w:r w:rsidRPr="000565D9">
        <w:t>a significant change in the quantity of Personal Data held within the Core Information Management System;</w:t>
      </w:r>
    </w:p>
    <w:p w14:paraId="7710368B" w14:textId="77777777" w:rsidR="00E14EAA" w:rsidRPr="000565D9" w:rsidRDefault="00E14EAA" w:rsidP="000565D9">
      <w:pPr>
        <w:pStyle w:val="Level3"/>
      </w:pPr>
      <w:r w:rsidRPr="000565D9">
        <w:t xml:space="preserve">a proposal to change any of the Sites from which any part of the Services </w:t>
      </w:r>
      <w:proofErr w:type="gramStart"/>
      <w:r w:rsidRPr="000565D9">
        <w:t>are</w:t>
      </w:r>
      <w:proofErr w:type="gramEnd"/>
      <w:r w:rsidRPr="000565D9">
        <w:t xml:space="preserve"> provided; and/or</w:t>
      </w:r>
    </w:p>
    <w:p w14:paraId="44096463" w14:textId="2CEE8389" w:rsidR="00E14EAA" w:rsidRPr="000565D9" w:rsidRDefault="00E14EAA" w:rsidP="000565D9">
      <w:pPr>
        <w:pStyle w:val="Level3"/>
      </w:pPr>
      <w:bookmarkStart w:id="21" w:name="_Ref498521416"/>
      <w:r w:rsidRPr="000565D9">
        <w:t>an ISO27001 audit report produced in connection with the Certification Requirements indicates significant concerns</w:t>
      </w:r>
      <w:bookmarkEnd w:id="21"/>
      <w:r w:rsidR="00A137A9">
        <w:t>.</w:t>
      </w:r>
    </w:p>
    <w:p w14:paraId="375D0767" w14:textId="4FA79A67" w:rsidR="00E14EAA" w:rsidRPr="000565D9" w:rsidRDefault="00A137A9" w:rsidP="00A137A9">
      <w:pPr>
        <w:pStyle w:val="Level2"/>
      </w:pPr>
      <w:r>
        <w:t>The Service Provider</w:t>
      </w:r>
      <w:r w:rsidR="001E7188">
        <w:t xml:space="preserve"> shall </w:t>
      </w:r>
      <w:r w:rsidR="00E14EAA" w:rsidRPr="000565D9">
        <w:t xml:space="preserve">update the Required Changes Register and provide the updated Required Changes Register to the </w:t>
      </w:r>
      <w:r w:rsidR="00AD6755">
        <w:t>Customer</w:t>
      </w:r>
      <w:r w:rsidR="00E14EAA" w:rsidRPr="000565D9">
        <w:t xml:space="preserve"> for review and approval </w:t>
      </w:r>
      <w:r w:rsidR="00E14EAA" w:rsidRPr="001B4620">
        <w:t xml:space="preserve">within </w:t>
      </w:r>
      <w:r w:rsidR="001E7188" w:rsidRPr="001B4620">
        <w:t>ten (</w:t>
      </w:r>
      <w:r w:rsidR="00E14EAA" w:rsidRPr="001B4620">
        <w:t>10</w:t>
      </w:r>
      <w:r w:rsidR="001E7188" w:rsidRPr="001B4620">
        <w:t>)</w:t>
      </w:r>
      <w:r w:rsidR="00E14EAA" w:rsidRPr="001B4620">
        <w:t xml:space="preserve"> Working</w:t>
      </w:r>
      <w:r w:rsidR="00E14EAA" w:rsidRPr="000565D9">
        <w:t xml:space="preserve"> Days after the initial notification or such other timescale as may be agreed with the </w:t>
      </w:r>
      <w:r w:rsidR="00AD6755">
        <w:t>Customer</w:t>
      </w:r>
      <w:r>
        <w:t xml:space="preserve"> Relationship Manager</w:t>
      </w:r>
      <w:r w:rsidR="00E14EAA" w:rsidRPr="000565D9">
        <w:t xml:space="preserve">.  </w:t>
      </w:r>
    </w:p>
    <w:p w14:paraId="06F1C14E" w14:textId="77777777" w:rsidR="00E14EAA" w:rsidRPr="000565D9" w:rsidRDefault="00E14EAA" w:rsidP="000565D9">
      <w:pPr>
        <w:pStyle w:val="Level2"/>
      </w:pPr>
      <w:r w:rsidRPr="000565D9">
        <w:t xml:space="preserve">If the </w:t>
      </w:r>
      <w:r w:rsidR="00B5740E">
        <w:t>Service Provider</w:t>
      </w:r>
      <w:r w:rsidRPr="000565D9">
        <w:t xml:space="preserve"> fails to implement a change which is set out in the Required Changes Register by the date agreed with the </w:t>
      </w:r>
      <w:r w:rsidR="00AD6755">
        <w:t>Customer</w:t>
      </w:r>
      <w:r w:rsidRPr="000565D9">
        <w:t xml:space="preserve">, such failure shall constitute a material Default and the </w:t>
      </w:r>
      <w:r w:rsidR="00B5740E">
        <w:t>Service Provider</w:t>
      </w:r>
      <w:r w:rsidRPr="000565D9">
        <w:t xml:space="preserve"> shall: </w:t>
      </w:r>
    </w:p>
    <w:p w14:paraId="03917A5F" w14:textId="77777777" w:rsidR="00E14EAA" w:rsidRPr="000565D9" w:rsidRDefault="00E14EAA" w:rsidP="000565D9">
      <w:pPr>
        <w:pStyle w:val="Level3"/>
      </w:pPr>
      <w:r w:rsidRPr="000565D9">
        <w:t xml:space="preserve">immediately cease using the Core Information Management System to Process </w:t>
      </w:r>
      <w:r w:rsidR="00AD6755">
        <w:t>Customer</w:t>
      </w:r>
      <w:r w:rsidRPr="000565D9">
        <w:t xml:space="preserve"> Data until the Default is remedied, unless directed otherwise by the </w:t>
      </w:r>
      <w:r w:rsidR="00AD6755">
        <w:t>Customer</w:t>
      </w:r>
      <w:r w:rsidRPr="000565D9">
        <w:t xml:space="preserve"> in writing and then it may only continue to Process </w:t>
      </w:r>
      <w:r w:rsidR="001E7188">
        <w:t>Customer</w:t>
      </w:r>
      <w:r w:rsidRPr="000565D9">
        <w:t xml:space="preserve"> Data in accordance with the </w:t>
      </w:r>
      <w:r w:rsidR="00AD6755">
        <w:t>Customer</w:t>
      </w:r>
      <w:r w:rsidRPr="000565D9">
        <w:t>'s written directions; and</w:t>
      </w:r>
    </w:p>
    <w:p w14:paraId="7F10485A" w14:textId="42CB6569" w:rsidR="00E14EAA" w:rsidRPr="000565D9" w:rsidRDefault="00E14EAA" w:rsidP="000565D9">
      <w:pPr>
        <w:pStyle w:val="Level3"/>
      </w:pPr>
      <w:r w:rsidRPr="000565D9">
        <w:t xml:space="preserve">where such Default is capable of remedy, the </w:t>
      </w:r>
      <w:r w:rsidR="00B5740E">
        <w:t>Service Provider</w:t>
      </w:r>
      <w:r w:rsidRPr="000565D9">
        <w:t xml:space="preserve"> shall remedy such Default within the timescales set by the </w:t>
      </w:r>
      <w:r w:rsidR="00AD6755">
        <w:t>Customer</w:t>
      </w:r>
      <w:r w:rsidRPr="000565D9">
        <w:t xml:space="preserve"> and, should the </w:t>
      </w:r>
      <w:r w:rsidR="00B5740E">
        <w:t>Service Provider</w:t>
      </w:r>
      <w:r w:rsidRPr="000565D9">
        <w:t xml:space="preserve"> fail to remedy the Default within such timescales, the </w:t>
      </w:r>
      <w:r w:rsidR="00AD6755">
        <w:t>Customer</w:t>
      </w:r>
      <w:r w:rsidRPr="000565D9">
        <w:t xml:space="preserve"> may terminate this Agreement with immediate effect by issuing a Termination Notice to the </w:t>
      </w:r>
      <w:r w:rsidR="00B5740E">
        <w:t>Service Provider</w:t>
      </w:r>
      <w:r w:rsidRPr="000565D9">
        <w:t xml:space="preserve"> in accordance with </w:t>
      </w:r>
      <w:r w:rsidR="000A70C0">
        <w:t>c</w:t>
      </w:r>
      <w:r w:rsidRPr="000565D9">
        <w:t xml:space="preserve">lause </w:t>
      </w:r>
      <w:r w:rsidR="001B4620">
        <w:t>41</w:t>
      </w:r>
      <w:r w:rsidR="008C026A">
        <w:t>.1.2 (Termination by the Customer)</w:t>
      </w:r>
      <w:r w:rsidRPr="000565D9">
        <w:t>.</w:t>
      </w:r>
    </w:p>
    <w:p w14:paraId="2EB4AD97" w14:textId="60558D25" w:rsidR="00E14EAA" w:rsidRPr="000565D9" w:rsidRDefault="00A137A9" w:rsidP="000565D9">
      <w:pPr>
        <w:pStyle w:val="Level2"/>
      </w:pPr>
      <w:r w:rsidRPr="00034EA3">
        <w:lastRenderedPageBreak/>
        <w:t>In the event that the Service Provider identifies a required change</w:t>
      </w:r>
      <w:r>
        <w:t xml:space="preserve">, the Change Request shall be reviewed </w:t>
      </w:r>
      <w:r w:rsidR="00E14EAA" w:rsidRPr="000565D9">
        <w:t xml:space="preserve">against the Risk Management Documentation to establish whether the documentation would need to be amended should such Change Request be agreed and, where a Change Request would require an </w:t>
      </w:r>
      <w:r w:rsidR="00E14EAA" w:rsidRPr="00001D51">
        <w:t xml:space="preserve">amendment to the </w:t>
      </w:r>
      <w:r w:rsidR="00E14EAA" w:rsidRPr="000565D9">
        <w:t xml:space="preserve">Risk Management Documentation, the </w:t>
      </w:r>
      <w:r w:rsidR="00B5740E">
        <w:t xml:space="preserve">Service Provider </w:t>
      </w:r>
      <w:r w:rsidR="00E14EAA" w:rsidRPr="000565D9">
        <w:t xml:space="preserve">shall set out any proposed amendments to the documentation in the Impact Assessment associated with such Change Request for consideration and approval by the </w:t>
      </w:r>
      <w:r w:rsidR="00AD6755">
        <w:t>Customer</w:t>
      </w:r>
      <w:r>
        <w:t xml:space="preserve"> Relationship Manager</w:t>
      </w:r>
      <w:r w:rsidR="00E14EAA" w:rsidRPr="000565D9">
        <w:t xml:space="preserve">.  </w:t>
      </w:r>
    </w:p>
    <w:p w14:paraId="64744E4C" w14:textId="69B5745A" w:rsidR="00E14EAA" w:rsidRDefault="00E14EAA" w:rsidP="000565D9">
      <w:pPr>
        <w:pStyle w:val="Level2"/>
      </w:pPr>
      <w:r w:rsidRPr="000565D9">
        <w:t xml:space="preserve">The </w:t>
      </w:r>
      <w:r w:rsidR="00B5740E">
        <w:t xml:space="preserve">Service Provider </w:t>
      </w:r>
      <w:r w:rsidRPr="000565D9">
        <w:t xml:space="preserve">shall be solely responsible for the costs associated with developing and updating the Risk Management Documentation and carrying out any remedial action required by the </w:t>
      </w:r>
      <w:r w:rsidR="00AD6755">
        <w:t>Customer</w:t>
      </w:r>
      <w:r w:rsidRPr="000565D9">
        <w:t xml:space="preserve"> as part of the Accreditation process.</w:t>
      </w:r>
    </w:p>
    <w:p w14:paraId="713D8C97" w14:textId="0FFE542D" w:rsidR="00A137A9" w:rsidRPr="000565D9" w:rsidRDefault="00A137A9" w:rsidP="00A137A9">
      <w:pPr>
        <w:pStyle w:val="Level2"/>
      </w:pPr>
      <w:r w:rsidRPr="001E5399">
        <w:t>If the Service Provider proposes to make use of cloud-based technologies in delivering the Core Information Management System, the Service Provider shall ensure, and provide evidence to the Customer Relationship Manager, that the cloud services are delivered in line with the Cabinet Office Cloud Security Principles. Where Cabinet Office updates the Cloud Security Principles, the Service Provider shall notify the Customer Relationship Manager of the changes and shall propose measures needed to maintain compliance with up-to-date standards through the Change Management process. This shall include a risk assessment undertaken by the Service Provider against not meeting the updated standards in order to allow the Customer Relationship Manager to make an informed risk decision.</w:t>
      </w:r>
    </w:p>
    <w:p w14:paraId="5CECAEA5" w14:textId="77777777" w:rsidR="00E14EAA" w:rsidRPr="000565D9" w:rsidRDefault="00E14EAA" w:rsidP="000565D9">
      <w:pPr>
        <w:pStyle w:val="Level1"/>
        <w:keepNext/>
        <w:rPr>
          <w:rStyle w:val="Level1asHeadingtext"/>
          <w:caps/>
        </w:rPr>
      </w:pPr>
      <w:bookmarkStart w:id="22" w:name="_Ref497234633"/>
      <w:r w:rsidRPr="000565D9">
        <w:rPr>
          <w:rStyle w:val="Level1asHeadingtext"/>
          <w:caps/>
        </w:rPr>
        <w:t>Certification Requirements</w:t>
      </w:r>
      <w:bookmarkEnd w:id="22"/>
    </w:p>
    <w:p w14:paraId="3282AD12" w14:textId="77777777" w:rsidR="00A137A9" w:rsidRDefault="00A137A9" w:rsidP="00A137A9">
      <w:pPr>
        <w:pStyle w:val="Level2"/>
      </w:pPr>
      <w:r w:rsidRPr="001E5399">
        <w:t xml:space="preserve">The Service Provider shall provide evidence to the Customer Relationship Manager of how their solution meets the security requirements set out in this schedule 2.4 (Security Management). This shall be in the format of a compliance matrix which shall be maintained and kept </w:t>
      </w:r>
      <w:proofErr w:type="gramStart"/>
      <w:r w:rsidRPr="001E5399">
        <w:t>up-to-date</w:t>
      </w:r>
      <w:proofErr w:type="gramEnd"/>
      <w:r w:rsidRPr="001E5399">
        <w:t xml:space="preserve"> through the Term.</w:t>
      </w:r>
    </w:p>
    <w:p w14:paraId="36A7F8C5" w14:textId="2AEFEC75" w:rsidR="003152CE" w:rsidRPr="00A74361" w:rsidRDefault="003152CE" w:rsidP="003152CE">
      <w:pPr>
        <w:pStyle w:val="Level2"/>
      </w:pPr>
      <w:r w:rsidRPr="00734E95">
        <w:t>The Service Provider</w:t>
      </w:r>
      <w:r w:rsidRPr="001C6770">
        <w:t xml:space="preserve"> shall ensure</w:t>
      </w:r>
      <w:r w:rsidRPr="007F0F10">
        <w:t>,</w:t>
      </w:r>
      <w:r w:rsidRPr="00734E95">
        <w:t xml:space="preserve"> within six (</w:t>
      </w:r>
      <w:r w:rsidRPr="001C6770">
        <w:t xml:space="preserve">6) months </w:t>
      </w:r>
      <w:r w:rsidRPr="00FA723B">
        <w:t xml:space="preserve">of the </w:t>
      </w:r>
      <w:r w:rsidRPr="00562D28">
        <w:t>E</w:t>
      </w:r>
      <w:r w:rsidRPr="0082579E">
        <w:t xml:space="preserve">ffective </w:t>
      </w:r>
      <w:r w:rsidRPr="00FE6E02">
        <w:t>Date</w:t>
      </w:r>
      <w:r w:rsidRPr="007F0F10">
        <w:t xml:space="preserve"> and throughout the remainder of the Term</w:t>
      </w:r>
      <w:r w:rsidRPr="00734E95">
        <w:t xml:space="preserve">, </w:t>
      </w:r>
      <w:r w:rsidRPr="001C6770">
        <w:t xml:space="preserve">the </w:t>
      </w:r>
      <w:r w:rsidRPr="00FA723B">
        <w:t xml:space="preserve">Service Provider and any Sub-contractor with access to </w:t>
      </w:r>
      <w:r w:rsidRPr="00562D28">
        <w:t>Customer</w:t>
      </w:r>
      <w:r w:rsidRPr="0082579E">
        <w:t xml:space="preserve"> Data or who will Process </w:t>
      </w:r>
      <w:r w:rsidRPr="00FE6E02">
        <w:t>Customer Data are certified as compliant with:</w:t>
      </w:r>
    </w:p>
    <w:p w14:paraId="14155F7B" w14:textId="77777777" w:rsidR="00E14EAA" w:rsidRPr="000565D9" w:rsidRDefault="00E14EAA" w:rsidP="000565D9">
      <w:pPr>
        <w:pStyle w:val="Level3"/>
      </w:pPr>
      <w:r w:rsidRPr="000565D9">
        <w:t xml:space="preserve">ISO/IEC 27001:2013 by a UKAS approved certification body or are included within the scope of an existing certification of compliance with ISO/IEC 27001:2013; and </w:t>
      </w:r>
    </w:p>
    <w:p w14:paraId="12FCAE74" w14:textId="6F80BE16" w:rsidR="00E14EAA" w:rsidRPr="000565D9" w:rsidRDefault="00E14EAA" w:rsidP="000565D9">
      <w:pPr>
        <w:pStyle w:val="Level3"/>
      </w:pPr>
      <w:r w:rsidRPr="000565D9">
        <w:t>Cyber Essentials PLUS</w:t>
      </w:r>
      <w:r w:rsidR="00A137A9">
        <w:t>.</w:t>
      </w:r>
    </w:p>
    <w:p w14:paraId="085530FC" w14:textId="77777777" w:rsidR="00A137A9" w:rsidRDefault="00A137A9" w:rsidP="00A137A9">
      <w:pPr>
        <w:pStyle w:val="Level2"/>
      </w:pPr>
      <w:r>
        <w:t>The Service Provider</w:t>
      </w:r>
      <w:r w:rsidR="00E14EAA" w:rsidRPr="000565D9">
        <w:t xml:space="preserve"> shall provide the </w:t>
      </w:r>
      <w:r w:rsidR="00AD6755">
        <w:t>Customer</w:t>
      </w:r>
      <w:r w:rsidR="00E14EAA" w:rsidRPr="000565D9">
        <w:t xml:space="preserve"> </w:t>
      </w:r>
      <w:r>
        <w:t xml:space="preserve">Relationship Manager </w:t>
      </w:r>
      <w:r w:rsidR="00E14EAA" w:rsidRPr="000565D9">
        <w:t xml:space="preserve">with a copy of each such certificate of compliance before the </w:t>
      </w:r>
      <w:r w:rsidR="00B5740E">
        <w:t>Service Provider</w:t>
      </w:r>
      <w:r w:rsidR="00E14EAA" w:rsidRPr="000565D9">
        <w:t xml:space="preserve"> or the relevant Sub-contractor (as applicable) shall be permitted to use the Core Information Management System to receive, store or Process any </w:t>
      </w:r>
      <w:r w:rsidR="00AD6755">
        <w:t>Customer</w:t>
      </w:r>
      <w:r w:rsidR="00E14EAA" w:rsidRPr="000565D9">
        <w:t xml:space="preserve"> Data. </w:t>
      </w:r>
    </w:p>
    <w:p w14:paraId="02BD5789" w14:textId="68365B30" w:rsidR="00E14EAA" w:rsidRPr="000565D9" w:rsidRDefault="00E14EAA" w:rsidP="00A137A9">
      <w:pPr>
        <w:pStyle w:val="Level2"/>
      </w:pPr>
      <w:r w:rsidRPr="000565D9">
        <w:t xml:space="preserve">Any exceptions to the flow-down of the certification requirements to third party suppliers and sub-contractors must be agreed with the </w:t>
      </w:r>
      <w:r w:rsidR="00AD6755">
        <w:t>Customer</w:t>
      </w:r>
      <w:r w:rsidR="00A137A9">
        <w:t xml:space="preserve"> </w:t>
      </w:r>
      <w:r w:rsidR="00A137A9" w:rsidRPr="00BF5FE2">
        <w:t xml:space="preserve">Relationship Manager </w:t>
      </w:r>
      <w:r w:rsidR="00A137A9" w:rsidRPr="00DE41CA">
        <w:t xml:space="preserve">before the relevant </w:t>
      </w:r>
      <w:proofErr w:type="gramStart"/>
      <w:r w:rsidR="00A137A9" w:rsidRPr="00BF2A97">
        <w:t>third party</w:t>
      </w:r>
      <w:proofErr w:type="gramEnd"/>
      <w:r w:rsidR="00A137A9" w:rsidRPr="00BF2A97">
        <w:t xml:space="preserve"> supplier</w:t>
      </w:r>
      <w:r w:rsidR="00A137A9">
        <w:t xml:space="preserve"> or </w:t>
      </w:r>
      <w:r w:rsidR="00A137A9" w:rsidRPr="00DE41CA">
        <w:t>Sub-contractor shall be permitted to use the Core Information Management System to receive, store or Process Customer Data.</w:t>
      </w:r>
    </w:p>
    <w:p w14:paraId="34D3C982" w14:textId="77777777" w:rsidR="00E14EAA" w:rsidRPr="000565D9" w:rsidRDefault="00E14EAA" w:rsidP="000565D9">
      <w:pPr>
        <w:pStyle w:val="Level2"/>
      </w:pPr>
      <w:r w:rsidRPr="000565D9">
        <w:t xml:space="preserve">The </w:t>
      </w:r>
      <w:r w:rsidR="00B5740E">
        <w:t xml:space="preserve">Service Provider </w:t>
      </w:r>
      <w:r w:rsidRPr="000565D9">
        <w:t xml:space="preserve">shall ensure, </w:t>
      </w:r>
      <w:proofErr w:type="gramStart"/>
      <w:r w:rsidRPr="000565D9">
        <w:t>at all times</w:t>
      </w:r>
      <w:proofErr w:type="gramEnd"/>
      <w:r w:rsidRPr="000565D9">
        <w:t xml:space="preserve"> during the Term, that the </w:t>
      </w:r>
      <w:r w:rsidR="00B5740E">
        <w:t>Service Provider</w:t>
      </w:r>
      <w:r w:rsidRPr="000565D9">
        <w:t xml:space="preserve"> and each Sub-contractor who is responsible for the secure destruction of </w:t>
      </w:r>
      <w:r w:rsidR="00AD6755">
        <w:t>Customer</w:t>
      </w:r>
      <w:r w:rsidRPr="000565D9">
        <w:t xml:space="preserve"> Data:</w:t>
      </w:r>
    </w:p>
    <w:p w14:paraId="6036246C" w14:textId="27BC9D63" w:rsidR="00A137A9" w:rsidRDefault="00A137A9" w:rsidP="00A137A9">
      <w:pPr>
        <w:pStyle w:val="Level3"/>
      </w:pPr>
      <w:r>
        <w:t>s</w:t>
      </w:r>
      <w:r w:rsidRPr="00B96309">
        <w:t>ecurely destroys Customer Data in accordance with the relevant section of the Highways England Information Security – Data Security Standard, where applicable,</w:t>
      </w:r>
    </w:p>
    <w:p w14:paraId="3BE6568C" w14:textId="77777777" w:rsidR="00E14EAA" w:rsidRPr="000565D9" w:rsidRDefault="00E14EAA" w:rsidP="000565D9">
      <w:pPr>
        <w:pStyle w:val="Level3"/>
      </w:pPr>
      <w:r w:rsidRPr="000565D9">
        <w:t xml:space="preserve">securely destroys </w:t>
      </w:r>
      <w:r w:rsidR="00AD6755">
        <w:t>Customer</w:t>
      </w:r>
      <w:r w:rsidRPr="000565D9">
        <w:t xml:space="preserve"> Data only on Sites which are included within the scope of an existing certification of compliance with ISO/IEC 27001:2013; and</w:t>
      </w:r>
    </w:p>
    <w:p w14:paraId="0E930CEF" w14:textId="0B5F2FD2" w:rsidR="00E14EAA" w:rsidRPr="000565D9" w:rsidRDefault="00E14EAA" w:rsidP="000565D9">
      <w:pPr>
        <w:pStyle w:val="Level3"/>
      </w:pPr>
      <w:r w:rsidRPr="000565D9">
        <w:t xml:space="preserve">are certified as compliant with the NCSC Assured Service (CAS) Service Requirement Sanitisation Standard or an alternative standard as agreed by the </w:t>
      </w:r>
      <w:r w:rsidR="00AD6755">
        <w:t>Customer</w:t>
      </w:r>
      <w:r w:rsidR="00A137A9">
        <w:t xml:space="preserve"> Relationship Manager</w:t>
      </w:r>
      <w:r w:rsidRPr="000565D9">
        <w:t xml:space="preserve">. </w:t>
      </w:r>
    </w:p>
    <w:p w14:paraId="3A63D8A8" w14:textId="514F217D" w:rsidR="00E14EAA" w:rsidRPr="000565D9" w:rsidRDefault="00E14EAA" w:rsidP="000565D9">
      <w:pPr>
        <w:pStyle w:val="Level2"/>
      </w:pPr>
      <w:r w:rsidRPr="000565D9">
        <w:lastRenderedPageBreak/>
        <w:t xml:space="preserve">The </w:t>
      </w:r>
      <w:r w:rsidR="00B5740E">
        <w:t>Service Provider</w:t>
      </w:r>
      <w:r w:rsidRPr="000565D9">
        <w:t xml:space="preserve"> shall provide the </w:t>
      </w:r>
      <w:r w:rsidR="00AD6755">
        <w:t>Customer</w:t>
      </w:r>
      <w:r w:rsidRPr="000565D9">
        <w:t xml:space="preserve"> </w:t>
      </w:r>
      <w:r w:rsidR="00A137A9">
        <w:t>Relationship Manager</w:t>
      </w:r>
      <w:r w:rsidR="00A137A9" w:rsidRPr="000565D9">
        <w:t xml:space="preserve"> </w:t>
      </w:r>
      <w:r w:rsidRPr="000565D9">
        <w:t xml:space="preserve">with evidence of its and its Sub-contractor's compliance with the requirements set out in this </w:t>
      </w:r>
      <w:r w:rsidR="000A70C0">
        <w:t>paragraph</w:t>
      </w:r>
      <w:r w:rsidRPr="000565D9">
        <w:t xml:space="preserve"> before the </w:t>
      </w:r>
      <w:r w:rsidR="00B5740E">
        <w:t>Service Provider</w:t>
      </w:r>
      <w:r w:rsidRPr="000565D9">
        <w:t xml:space="preserve"> or the relevant Sub-contractor (as applicable) shall be permitted to carry out the secure destruction of the </w:t>
      </w:r>
      <w:r w:rsidR="00AD6755">
        <w:t>Customer</w:t>
      </w:r>
      <w:r w:rsidRPr="000565D9">
        <w:t xml:space="preserve"> Data.</w:t>
      </w:r>
    </w:p>
    <w:p w14:paraId="237B88D6" w14:textId="7B6C32A9" w:rsidR="00E14EAA" w:rsidRPr="000565D9" w:rsidRDefault="00E14EAA" w:rsidP="000565D9">
      <w:pPr>
        <w:pStyle w:val="Level2"/>
      </w:pPr>
      <w:r w:rsidRPr="000565D9">
        <w:t xml:space="preserve">The </w:t>
      </w:r>
      <w:r w:rsidR="00B5740E">
        <w:t>Service Provider</w:t>
      </w:r>
      <w:r w:rsidRPr="000565D9">
        <w:t xml:space="preserve"> shall notify the </w:t>
      </w:r>
      <w:r w:rsidR="00AD6755">
        <w:t>Customer</w:t>
      </w:r>
      <w:r w:rsidRPr="000565D9">
        <w:t xml:space="preserve"> </w:t>
      </w:r>
      <w:r w:rsidR="00A137A9">
        <w:t>Relationship Manager</w:t>
      </w:r>
      <w:r w:rsidR="00A137A9" w:rsidRPr="000565D9">
        <w:t xml:space="preserve"> </w:t>
      </w:r>
      <w:r w:rsidRPr="000565D9">
        <w:t xml:space="preserve">as soon as reasonably practicable and, in any event within </w:t>
      </w:r>
      <w:r w:rsidR="001B5114">
        <w:t>two (</w:t>
      </w:r>
      <w:r w:rsidRPr="000565D9">
        <w:t>2</w:t>
      </w:r>
      <w:r w:rsidR="001B5114">
        <w:t>)</w:t>
      </w:r>
      <w:r w:rsidRPr="000565D9">
        <w:t xml:space="preserve"> Working Days, if the </w:t>
      </w:r>
      <w:r w:rsidR="00B5740E">
        <w:t>Service Provider</w:t>
      </w:r>
      <w:r w:rsidRPr="000565D9">
        <w:t xml:space="preserve"> or any Sub-contractor ceases to be compliant with the Certification Requirements and, on request from the </w:t>
      </w:r>
      <w:r w:rsidR="00AD6755">
        <w:t>Customer</w:t>
      </w:r>
      <w:r w:rsidRPr="000565D9">
        <w:t xml:space="preserve">, shall or shall procure that the relevant Sub-contractor shall: </w:t>
      </w:r>
    </w:p>
    <w:p w14:paraId="553D517B" w14:textId="77777777" w:rsidR="00E14EAA" w:rsidRPr="000565D9" w:rsidRDefault="00E14EAA" w:rsidP="000565D9">
      <w:pPr>
        <w:pStyle w:val="Level3"/>
      </w:pPr>
      <w:r w:rsidRPr="000565D9">
        <w:t xml:space="preserve">immediately ceases using the </w:t>
      </w:r>
      <w:r w:rsidR="00AD6755">
        <w:t>Customer</w:t>
      </w:r>
      <w:r w:rsidRPr="000565D9">
        <w:t xml:space="preserve"> Data; and</w:t>
      </w:r>
    </w:p>
    <w:p w14:paraId="2C6BD06C" w14:textId="00E07A28" w:rsidR="00E14EAA" w:rsidRPr="000565D9" w:rsidRDefault="00E14EAA" w:rsidP="000565D9">
      <w:pPr>
        <w:pStyle w:val="Level3"/>
      </w:pPr>
      <w:r w:rsidRPr="000565D9">
        <w:t xml:space="preserve">promptly returns, destroys and/or erases the </w:t>
      </w:r>
      <w:r w:rsidR="00AD6755">
        <w:t>Customer</w:t>
      </w:r>
      <w:r w:rsidRPr="000565D9">
        <w:t xml:space="preserve"> Data in accordance with Baseline Security Requirements. </w:t>
      </w:r>
    </w:p>
    <w:p w14:paraId="3F2798ED" w14:textId="77777777" w:rsidR="00E14EAA" w:rsidRPr="000565D9" w:rsidRDefault="00E14EAA" w:rsidP="000565D9">
      <w:pPr>
        <w:pStyle w:val="Level1"/>
        <w:keepNext/>
        <w:rPr>
          <w:rStyle w:val="Level1asHeadingtext"/>
          <w:caps/>
        </w:rPr>
      </w:pPr>
      <w:r w:rsidDel="00E14EAA">
        <w:t xml:space="preserve"> </w:t>
      </w:r>
      <w:bookmarkStart w:id="23" w:name="_Ref497315511"/>
      <w:bookmarkEnd w:id="12"/>
      <w:r w:rsidRPr="000565D9">
        <w:rPr>
          <w:rStyle w:val="Level1asHeadingtext"/>
          <w:caps/>
        </w:rPr>
        <w:t>Security Testing</w:t>
      </w:r>
      <w:bookmarkEnd w:id="23"/>
    </w:p>
    <w:p w14:paraId="6D227FD5" w14:textId="77777777" w:rsidR="00E14EAA" w:rsidRPr="000565D9" w:rsidRDefault="00E14EAA" w:rsidP="000565D9">
      <w:pPr>
        <w:pStyle w:val="Level2"/>
      </w:pPr>
      <w:bookmarkStart w:id="24" w:name="_Ref497296401"/>
      <w:r w:rsidRPr="00001D51">
        <w:t xml:space="preserve">The </w:t>
      </w:r>
      <w:r w:rsidR="00B5740E">
        <w:t>Service Provider</w:t>
      </w:r>
      <w:r>
        <w:t xml:space="preserve"> shall, at its own cost</w:t>
      </w:r>
      <w:r w:rsidRPr="00001D51">
        <w:t xml:space="preserve"> and </w:t>
      </w:r>
      <w:r>
        <w:t>expense:</w:t>
      </w:r>
      <w:bookmarkEnd w:id="24"/>
      <w:r>
        <w:t xml:space="preserve"> </w:t>
      </w:r>
    </w:p>
    <w:p w14:paraId="5F8EF002" w14:textId="77777777" w:rsidR="00E14EAA" w:rsidRPr="000565D9" w:rsidRDefault="00E14EAA" w:rsidP="000565D9">
      <w:pPr>
        <w:pStyle w:val="Level3"/>
      </w:pPr>
      <w:bookmarkStart w:id="25" w:name="_Ref497234905"/>
      <w:r w:rsidRPr="000565D9">
        <w:t xml:space="preserve">procure a CHECK IT Health Check of the Core Information </w:t>
      </w:r>
      <w:r w:rsidRPr="00001D51">
        <w:t xml:space="preserve">Management </w:t>
      </w:r>
      <w:r w:rsidRPr="000565D9">
        <w:t>System (an "</w:t>
      </w:r>
      <w:r w:rsidRPr="000565D9">
        <w:rPr>
          <w:b/>
          <w:bCs/>
        </w:rPr>
        <w:t>IT Health Check</w:t>
      </w:r>
      <w:r w:rsidRPr="000565D9">
        <w:t>")</w:t>
      </w:r>
      <w:r w:rsidRPr="00001D51">
        <w:t xml:space="preserve"> by </w:t>
      </w:r>
      <w:r w:rsidRPr="000565D9">
        <w:t xml:space="preserve">a NCSC approved member of the CHECK Scheme: </w:t>
      </w:r>
    </w:p>
    <w:p w14:paraId="099A70A5" w14:textId="77777777" w:rsidR="00F4464A" w:rsidRDefault="00E14EAA">
      <w:pPr>
        <w:pStyle w:val="Level4"/>
      </w:pPr>
      <w:r w:rsidRPr="000565D9">
        <w:t>prior</w:t>
      </w:r>
      <w:r w:rsidRPr="00001D51">
        <w:t xml:space="preserve"> to </w:t>
      </w:r>
      <w:r w:rsidRPr="000565D9">
        <w:t xml:space="preserve">it submitting the Risk Management Documentation to the </w:t>
      </w:r>
      <w:r w:rsidR="00AD6755">
        <w:t>Customer</w:t>
      </w:r>
      <w:r w:rsidRPr="000565D9">
        <w:t xml:space="preserve"> for an Accreditation Decision</w:t>
      </w:r>
      <w:r w:rsidR="00F4464A">
        <w:t>;</w:t>
      </w:r>
    </w:p>
    <w:p w14:paraId="04E01D59" w14:textId="167AA68C" w:rsidR="00E14EAA" w:rsidRPr="000565D9" w:rsidRDefault="00E14EAA" w:rsidP="000565D9">
      <w:pPr>
        <w:pStyle w:val="Level4"/>
      </w:pPr>
      <w:r w:rsidRPr="000565D9">
        <w:t>if directed</w:t>
      </w:r>
      <w:r w:rsidRPr="00001D51">
        <w:t xml:space="preserve"> to </w:t>
      </w:r>
      <w:r w:rsidRPr="000565D9">
        <w:t xml:space="preserve">do so by the </w:t>
      </w:r>
      <w:r w:rsidR="00AD6755">
        <w:t>Customer</w:t>
      </w:r>
      <w:r w:rsidRPr="000565D9">
        <w:t xml:space="preserve"> in accordance with </w:t>
      </w:r>
      <w:r w:rsidR="000A70C0">
        <w:t>paragraph</w:t>
      </w:r>
      <w:r w:rsidRPr="000565D9">
        <w:t xml:space="preserve"> </w:t>
      </w:r>
      <w:r w:rsidRPr="000565D9">
        <w:fldChar w:fldCharType="begin"/>
      </w:r>
      <w:r w:rsidRPr="000565D9">
        <w:instrText xml:space="preserve"> REF _Ref497406597 \r \h  \* MERGEFORMAT </w:instrText>
      </w:r>
      <w:r w:rsidRPr="000565D9">
        <w:fldChar w:fldCharType="separate"/>
      </w:r>
      <w:r w:rsidR="00D601DC">
        <w:rPr>
          <w:rFonts w:hint="eastAsia"/>
          <w:cs/>
        </w:rPr>
        <w:t>‎</w:t>
      </w:r>
      <w:r w:rsidR="00D601DC">
        <w:t>7.2</w:t>
      </w:r>
      <w:r w:rsidRPr="000565D9">
        <w:fldChar w:fldCharType="end"/>
      </w:r>
      <w:r w:rsidRPr="000565D9">
        <w:t xml:space="preserve">; and </w:t>
      </w:r>
    </w:p>
    <w:p w14:paraId="24D283AD" w14:textId="77777777" w:rsidR="00E14EAA" w:rsidRPr="000565D9" w:rsidRDefault="00E14EAA" w:rsidP="000565D9">
      <w:pPr>
        <w:pStyle w:val="Level4"/>
      </w:pPr>
      <w:r w:rsidRPr="000565D9">
        <w:t>once every 12 months during the Term.</w:t>
      </w:r>
    </w:p>
    <w:bookmarkEnd w:id="25"/>
    <w:p w14:paraId="3B123AFF" w14:textId="77777777" w:rsidR="00E14EAA" w:rsidRPr="000565D9" w:rsidRDefault="00E14EAA" w:rsidP="000565D9">
      <w:pPr>
        <w:pStyle w:val="Level3"/>
      </w:pPr>
      <w:r w:rsidRPr="000565D9">
        <w:t>conduct vulnerability scanning and assessments of the Core Information Management System monthly;</w:t>
      </w:r>
    </w:p>
    <w:p w14:paraId="456E167D" w14:textId="77777777" w:rsidR="00E14EAA" w:rsidRPr="000565D9" w:rsidRDefault="00E14EAA" w:rsidP="000565D9">
      <w:pPr>
        <w:pStyle w:val="Level3"/>
      </w:pPr>
      <w:r w:rsidRPr="000565D9">
        <w:t xml:space="preserve">conduct an assessment as soon as reasonably practicable following receipt by the </w:t>
      </w:r>
      <w:r w:rsidR="00095E40">
        <w:t>Service Provider</w:t>
      </w:r>
      <w:r w:rsidRPr="000565D9">
        <w:t xml:space="preserve"> or any of its Sub-contractors of a critical vulnerability alert from a </w:t>
      </w:r>
      <w:r w:rsidR="00095E40">
        <w:t>Service Provider</w:t>
      </w:r>
      <w:r w:rsidRPr="000565D9">
        <w:t xml:space="preserve"> of any software or other component of the Core Information Management System to determine whether the vulnerability affects the Core Information Management System; and</w:t>
      </w:r>
    </w:p>
    <w:p w14:paraId="2B6188B0" w14:textId="77777777" w:rsidR="00E14EAA" w:rsidRPr="000565D9" w:rsidRDefault="00E14EAA" w:rsidP="000565D9">
      <w:pPr>
        <w:pStyle w:val="Level3"/>
      </w:pPr>
      <w:r w:rsidRPr="000565D9">
        <w:t xml:space="preserve">conduct such other tests as are required by: </w:t>
      </w:r>
    </w:p>
    <w:p w14:paraId="57C58228" w14:textId="77777777" w:rsidR="00E14EAA" w:rsidRPr="000565D9" w:rsidRDefault="00E14EAA" w:rsidP="000565D9">
      <w:pPr>
        <w:pStyle w:val="Level4"/>
      </w:pPr>
      <w:r w:rsidRPr="000565D9">
        <w:t xml:space="preserve">any Vulnerability Correction Plans; </w:t>
      </w:r>
    </w:p>
    <w:p w14:paraId="4F1F178A" w14:textId="77777777" w:rsidR="00E14EAA" w:rsidRPr="000565D9" w:rsidRDefault="00E14EAA" w:rsidP="000565D9">
      <w:pPr>
        <w:pStyle w:val="Level4"/>
      </w:pPr>
      <w:r w:rsidRPr="000565D9">
        <w:t>the ISO27001 certification requirements;</w:t>
      </w:r>
    </w:p>
    <w:p w14:paraId="76D6EF42" w14:textId="77777777" w:rsidR="00E14EAA" w:rsidRPr="000565D9" w:rsidRDefault="00E14EAA" w:rsidP="000565D9">
      <w:pPr>
        <w:pStyle w:val="Level4"/>
      </w:pPr>
      <w:r w:rsidRPr="000565D9">
        <w:t>the Risk Management Documentation; and</w:t>
      </w:r>
    </w:p>
    <w:p w14:paraId="2EA5A6EC" w14:textId="77777777" w:rsidR="00E14EAA" w:rsidRPr="000565D9" w:rsidRDefault="00E14EAA" w:rsidP="000565D9">
      <w:pPr>
        <w:pStyle w:val="Level4"/>
      </w:pPr>
      <w:r w:rsidRPr="000565D9">
        <w:t xml:space="preserve">the </w:t>
      </w:r>
      <w:r w:rsidR="00AD6755">
        <w:t>Customer</w:t>
      </w:r>
      <w:r w:rsidRPr="000565D9">
        <w:t xml:space="preserve"> following a Breach of Security or a significant change to the components or architecture of the Core Information Management System,</w:t>
      </w:r>
    </w:p>
    <w:p w14:paraId="24016D99" w14:textId="77777777" w:rsidR="00E14EAA" w:rsidRPr="000565D9" w:rsidRDefault="00F4464A" w:rsidP="000565D9">
      <w:pPr>
        <w:pStyle w:val="Body3"/>
      </w:pPr>
      <w:r w:rsidRPr="000565D9">
        <w:t>(each a "</w:t>
      </w:r>
      <w:r w:rsidRPr="000565D9">
        <w:rPr>
          <w:b/>
          <w:bCs/>
        </w:rPr>
        <w:t>Security Test</w:t>
      </w:r>
      <w:r w:rsidRPr="000565D9">
        <w:t>").</w:t>
      </w:r>
    </w:p>
    <w:p w14:paraId="65D65375" w14:textId="5E921816" w:rsidR="00E14EAA" w:rsidRPr="000565D9" w:rsidRDefault="00A137A9" w:rsidP="000565D9">
      <w:pPr>
        <w:pStyle w:val="Level2"/>
      </w:pPr>
      <w:bookmarkStart w:id="26" w:name="_Ref124762233"/>
      <w:bookmarkStart w:id="27" w:name="_Ref497406597"/>
      <w:r>
        <w:t>T</w:t>
      </w:r>
      <w:r w:rsidR="00E14EAA" w:rsidRPr="00001D51">
        <w:t xml:space="preserve">he </w:t>
      </w:r>
      <w:r w:rsidR="00095E40">
        <w:t>Service Provider</w:t>
      </w:r>
      <w:r w:rsidR="00E14EAA" w:rsidRPr="00001D51">
        <w:t xml:space="preserve"> shall provide the </w:t>
      </w:r>
      <w:r w:rsidR="00AD6755">
        <w:t>Customer</w:t>
      </w:r>
      <w:r w:rsidR="00E14EAA" w:rsidRPr="00001D51">
        <w:t xml:space="preserve"> </w:t>
      </w:r>
      <w:r w:rsidR="00EE7F3A">
        <w:t>Relationship Manager</w:t>
      </w:r>
      <w:r w:rsidR="00EE7F3A" w:rsidRPr="00001D51">
        <w:t xml:space="preserve"> </w:t>
      </w:r>
      <w:r w:rsidR="00E14EAA" w:rsidRPr="00001D51">
        <w:t xml:space="preserve">with the results of such </w:t>
      </w:r>
      <w:r w:rsidR="00E14EAA" w:rsidRPr="000565D9">
        <w:t xml:space="preserve">Security Tests (in a form approved by the </w:t>
      </w:r>
      <w:r w:rsidR="00AD6755">
        <w:t>Customer</w:t>
      </w:r>
      <w:r w:rsidR="00E14EAA" w:rsidRPr="000565D9">
        <w:t xml:space="preserve"> in advance)</w:t>
      </w:r>
      <w:r w:rsidR="00E14EAA" w:rsidRPr="00001D51">
        <w:t xml:space="preserve"> as soon as practicable after completion</w:t>
      </w:r>
      <w:bookmarkEnd w:id="26"/>
      <w:r w:rsidR="00E14EAA" w:rsidRPr="00001D51">
        <w:t xml:space="preserve"> </w:t>
      </w:r>
      <w:r w:rsidR="00E14EAA" w:rsidRPr="000565D9">
        <w:t>of each</w:t>
      </w:r>
      <w:r w:rsidR="00E14EAA" w:rsidRPr="00001D51">
        <w:t xml:space="preserve"> Security </w:t>
      </w:r>
      <w:r w:rsidR="00E14EAA" w:rsidRPr="000565D9">
        <w:t xml:space="preserve">Test. </w:t>
      </w:r>
    </w:p>
    <w:p w14:paraId="6A4C9747" w14:textId="77777777" w:rsidR="00E14EAA" w:rsidRPr="000565D9" w:rsidRDefault="00E14EAA" w:rsidP="000565D9">
      <w:pPr>
        <w:pStyle w:val="Level2"/>
      </w:pPr>
      <w:bookmarkStart w:id="28" w:name="_Ref497408959"/>
      <w:r w:rsidRPr="000565D9">
        <w:t>In relation</w:t>
      </w:r>
      <w:r w:rsidRPr="00001D51">
        <w:t xml:space="preserve"> to </w:t>
      </w:r>
      <w:r w:rsidRPr="000565D9">
        <w:t xml:space="preserve">each IT Health Check, the </w:t>
      </w:r>
      <w:r w:rsidR="00095E40">
        <w:t>Service Provider</w:t>
      </w:r>
      <w:r w:rsidRPr="000565D9">
        <w:t xml:space="preserve"> shall:</w:t>
      </w:r>
      <w:bookmarkEnd w:id="27"/>
      <w:bookmarkEnd w:id="28"/>
    </w:p>
    <w:p w14:paraId="17546E97" w14:textId="77777777" w:rsidR="00E14EAA" w:rsidRPr="000565D9" w:rsidRDefault="00E14EAA" w:rsidP="000565D9">
      <w:pPr>
        <w:pStyle w:val="Level3"/>
      </w:pPr>
      <w:r w:rsidRPr="000565D9">
        <w:t xml:space="preserve">agree with </w:t>
      </w:r>
      <w:r w:rsidRPr="00001D51">
        <w:t xml:space="preserve">the </w:t>
      </w:r>
      <w:r w:rsidR="00AD6755">
        <w:t>Customer</w:t>
      </w:r>
      <w:r w:rsidRPr="000565D9">
        <w:t xml:space="preserve"> </w:t>
      </w:r>
      <w:r w:rsidRPr="00001D51">
        <w:t xml:space="preserve">the </w:t>
      </w:r>
      <w:r w:rsidRPr="000565D9">
        <w:t>aim and scope of the IT Health Check;</w:t>
      </w:r>
    </w:p>
    <w:p w14:paraId="1D234AA2" w14:textId="77777777" w:rsidR="00E14EAA" w:rsidRPr="000565D9" w:rsidRDefault="00E14EAA" w:rsidP="000565D9">
      <w:pPr>
        <w:pStyle w:val="Level3"/>
      </w:pPr>
      <w:r w:rsidRPr="000565D9">
        <w:lastRenderedPageBreak/>
        <w:t xml:space="preserve">promptly, following receipt of each IT Health Check report, provide the </w:t>
      </w:r>
      <w:r w:rsidR="00AD6755">
        <w:t>Customer</w:t>
      </w:r>
      <w:r w:rsidRPr="000565D9">
        <w:t xml:space="preserve"> with a copy of the IT Health Check report;</w:t>
      </w:r>
    </w:p>
    <w:p w14:paraId="6DF2F008" w14:textId="77777777" w:rsidR="00E14EAA" w:rsidRPr="000565D9" w:rsidRDefault="00E14EAA" w:rsidP="000565D9">
      <w:pPr>
        <w:pStyle w:val="Level3"/>
      </w:pPr>
      <w:bookmarkStart w:id="29" w:name="_Ref497408798"/>
      <w:proofErr w:type="gramStart"/>
      <w:r w:rsidRPr="000565D9">
        <w:t>in the event that</w:t>
      </w:r>
      <w:proofErr w:type="gramEnd"/>
      <w:r w:rsidRPr="000565D9">
        <w:t xml:space="preserve"> the IT Health Check report identifies any vulnerabilities, the </w:t>
      </w:r>
      <w:r w:rsidR="00095E40">
        <w:t>Service Provider</w:t>
      </w:r>
      <w:r w:rsidRPr="000565D9">
        <w:t xml:space="preserve"> shall:</w:t>
      </w:r>
      <w:bookmarkEnd w:id="29"/>
      <w:r w:rsidRPr="000565D9">
        <w:t xml:space="preserve"> </w:t>
      </w:r>
    </w:p>
    <w:p w14:paraId="1BEF522D" w14:textId="77777777" w:rsidR="00E14EAA" w:rsidRPr="000565D9" w:rsidRDefault="00E14EAA" w:rsidP="000565D9">
      <w:pPr>
        <w:pStyle w:val="Level4"/>
      </w:pPr>
      <w:bookmarkStart w:id="30" w:name="_Ref497234791"/>
      <w:r w:rsidRPr="000565D9">
        <w:t xml:space="preserve">prepare a remedial plan for approval by the </w:t>
      </w:r>
      <w:r w:rsidR="00AD6755">
        <w:t>Customer</w:t>
      </w:r>
      <w:r w:rsidRPr="000565D9">
        <w:t xml:space="preserve"> (each a "</w:t>
      </w:r>
      <w:r w:rsidRPr="000565D9">
        <w:rPr>
          <w:b/>
          <w:bCs/>
        </w:rPr>
        <w:t>Vulnerability Correction Plan</w:t>
      </w:r>
      <w:r w:rsidRPr="000565D9">
        <w:t>") which sets out in respect of each vulnerability identified in the IT Health Check report:</w:t>
      </w:r>
      <w:bookmarkEnd w:id="30"/>
      <w:r w:rsidRPr="000565D9">
        <w:t xml:space="preserve"> </w:t>
      </w:r>
    </w:p>
    <w:p w14:paraId="47305825" w14:textId="77777777" w:rsidR="00E14EAA" w:rsidRPr="000565D9" w:rsidRDefault="00E14EAA" w:rsidP="000565D9">
      <w:pPr>
        <w:pStyle w:val="Level5"/>
      </w:pPr>
      <w:r w:rsidRPr="000565D9">
        <w:t xml:space="preserve">how the vulnerability will be remedied; </w:t>
      </w:r>
    </w:p>
    <w:p w14:paraId="24B26E71" w14:textId="77777777" w:rsidR="00E14EAA" w:rsidRPr="000565D9" w:rsidRDefault="00E14EAA" w:rsidP="000565D9">
      <w:pPr>
        <w:pStyle w:val="Level5"/>
      </w:pPr>
      <w:r w:rsidRPr="000565D9">
        <w:t>the date by which the vulnerability will be remedied;</w:t>
      </w:r>
    </w:p>
    <w:p w14:paraId="6C43A736" w14:textId="77777777" w:rsidR="00E14EAA" w:rsidRPr="000565D9" w:rsidRDefault="00E14EAA" w:rsidP="000565D9">
      <w:pPr>
        <w:pStyle w:val="Level5"/>
      </w:pPr>
      <w:r w:rsidRPr="000565D9">
        <w:t xml:space="preserve">the tests which the </w:t>
      </w:r>
      <w:r w:rsidR="00BB7624">
        <w:t>Service Provider</w:t>
      </w:r>
      <w:r w:rsidRPr="000565D9">
        <w:t xml:space="preserve"> shall perform or procure to be performed (which may, at the discretion of the </w:t>
      </w:r>
      <w:r w:rsidR="00AD6755">
        <w:t>Customer</w:t>
      </w:r>
      <w:r w:rsidRPr="000565D9">
        <w:t>,</w:t>
      </w:r>
      <w:r w:rsidRPr="00001D51">
        <w:t xml:space="preserve"> include</w:t>
      </w:r>
      <w:r w:rsidR="00736EDB">
        <w:t xml:space="preserve"> </w:t>
      </w:r>
      <w:r w:rsidRPr="000565D9">
        <w:t>a further IT Health Check) to confirm that the vulnerability has been remedied;</w:t>
      </w:r>
    </w:p>
    <w:p w14:paraId="7A72AB5D" w14:textId="77777777" w:rsidR="00E14EAA" w:rsidRPr="000565D9" w:rsidRDefault="00E14EAA" w:rsidP="000565D9">
      <w:pPr>
        <w:pStyle w:val="Level4"/>
      </w:pPr>
      <w:r w:rsidRPr="000565D9">
        <w:t>comply with the Vulnerability Correction Plan; and</w:t>
      </w:r>
    </w:p>
    <w:p w14:paraId="1C250C98" w14:textId="77777777" w:rsidR="00E14EAA" w:rsidRPr="000565D9" w:rsidRDefault="00E14EAA" w:rsidP="000565D9">
      <w:pPr>
        <w:pStyle w:val="Level4"/>
      </w:pPr>
      <w:r w:rsidRPr="000565D9">
        <w:t xml:space="preserve">conduct such further Security Tests </w:t>
      </w:r>
      <w:r w:rsidRPr="00001D51">
        <w:t xml:space="preserve">on the </w:t>
      </w:r>
      <w:bookmarkStart w:id="31" w:name="_Ref127683148"/>
      <w:r w:rsidRPr="000565D9">
        <w:t>Core Information</w:t>
      </w:r>
      <w:r w:rsidRPr="00001D51">
        <w:t xml:space="preserve"> Management </w:t>
      </w:r>
      <w:r w:rsidRPr="000565D9">
        <w:t xml:space="preserve">System </w:t>
      </w:r>
      <w:r w:rsidRPr="00001D51">
        <w:t xml:space="preserve">as </w:t>
      </w:r>
      <w:r w:rsidRPr="000565D9">
        <w:t>are required</w:t>
      </w:r>
      <w:r w:rsidRPr="00001D51">
        <w:t xml:space="preserve"> by the </w:t>
      </w:r>
      <w:bookmarkEnd w:id="31"/>
      <w:r w:rsidRPr="000565D9">
        <w:t>Correction</w:t>
      </w:r>
      <w:r w:rsidRPr="00001D51">
        <w:t xml:space="preserve"> Plan to </w:t>
      </w:r>
      <w:bookmarkStart w:id="32" w:name="_Ref127682806"/>
      <w:r w:rsidRPr="000565D9">
        <w:t>confirm that the Vulnerability Correction Plan has been complied with.</w:t>
      </w:r>
    </w:p>
    <w:p w14:paraId="5460D5CB" w14:textId="65A1B15A" w:rsidR="00E14EAA" w:rsidRPr="000565D9" w:rsidRDefault="00E14EAA" w:rsidP="000565D9">
      <w:pPr>
        <w:pStyle w:val="Level2"/>
      </w:pPr>
      <w:bookmarkStart w:id="33" w:name="_Ref497466261"/>
      <w:r w:rsidRPr="000565D9">
        <w:t>The</w:t>
      </w:r>
      <w:r w:rsidRPr="00001D51">
        <w:t xml:space="preserve"> Security Tests shall be designed and implemented by the </w:t>
      </w:r>
      <w:r w:rsidR="00BB7624">
        <w:t>Service Provider</w:t>
      </w:r>
      <w:r w:rsidRPr="00001D51">
        <w:t xml:space="preserve"> </w:t>
      </w:r>
      <w:proofErr w:type="gramStart"/>
      <w:r w:rsidRPr="00001D51">
        <w:t>so as to</w:t>
      </w:r>
      <w:proofErr w:type="gramEnd"/>
      <w:r w:rsidRPr="00001D51">
        <w:t xml:space="preserve"> minimise the impact on the delivery of the Services and the date, timing, content and conduct of such Security Tests shall be agreed in advance with the </w:t>
      </w:r>
      <w:r w:rsidR="00AD6755">
        <w:t>Customer</w:t>
      </w:r>
      <w:r w:rsidRPr="00001D51">
        <w:t xml:space="preserve">. Subject to the </w:t>
      </w:r>
      <w:r w:rsidR="00BB7624">
        <w:t>Service Provider</w:t>
      </w:r>
      <w:r w:rsidRPr="00001D51">
        <w:t xml:space="preserve"> </w:t>
      </w:r>
      <w:r w:rsidRPr="000565D9">
        <w:t xml:space="preserve">complying </w:t>
      </w:r>
      <w:r w:rsidRPr="00001D51">
        <w:t>with</w:t>
      </w:r>
      <w:r w:rsidR="00235CF5">
        <w:t xml:space="preserve"> </w:t>
      </w:r>
      <w:r w:rsidRPr="000565D9">
        <w:t xml:space="preserve">this </w:t>
      </w:r>
      <w:r w:rsidR="000A70C0">
        <w:t>paragraph</w:t>
      </w:r>
      <w:r w:rsidRPr="000565D9">
        <w:t xml:space="preserve"> </w:t>
      </w:r>
      <w:r>
        <w:fldChar w:fldCharType="begin"/>
      </w:r>
      <w:r w:rsidRPr="000565D9">
        <w:instrText xml:space="preserve"> REF _Ref497466261 \r \h  \* MERGEFORMAT </w:instrText>
      </w:r>
      <w:r>
        <w:fldChar w:fldCharType="separate"/>
      </w:r>
      <w:r w:rsidR="00D601DC">
        <w:rPr>
          <w:rFonts w:hint="eastAsia"/>
          <w:cs/>
        </w:rPr>
        <w:t>‎</w:t>
      </w:r>
      <w:r w:rsidR="00D601DC">
        <w:t>7.4</w:t>
      </w:r>
      <w:r>
        <w:fldChar w:fldCharType="end"/>
      </w:r>
      <w:r w:rsidRPr="000565D9">
        <w:t>,</w:t>
      </w:r>
      <w:r w:rsidRPr="00001D51">
        <w:t xml:space="preserve"> if</w:t>
      </w:r>
      <w:r w:rsidR="00235CF5">
        <w:t xml:space="preserve"> </w:t>
      </w:r>
      <w:r w:rsidRPr="000565D9">
        <w:t>a</w:t>
      </w:r>
      <w:r w:rsidRPr="00001D51">
        <w:t xml:space="preserve"> Security </w:t>
      </w:r>
      <w:r w:rsidRPr="000565D9">
        <w:t>Test causes a</w:t>
      </w:r>
      <w:r w:rsidRPr="00001D51">
        <w:t xml:space="preserve"> Performance </w:t>
      </w:r>
      <w:r w:rsidRPr="000565D9">
        <w:t>Failure in a particular Measurement Period</w:t>
      </w:r>
      <w:r w:rsidRPr="00001D51">
        <w:t xml:space="preserve">, the </w:t>
      </w:r>
      <w:r w:rsidR="00BB7624">
        <w:t>Service Provider</w:t>
      </w:r>
      <w:r w:rsidRPr="00001D51">
        <w:t xml:space="preserve"> shall be granted relief </w:t>
      </w:r>
      <w:r w:rsidRPr="000565D9">
        <w:t>in respect of such Performance Failure</w:t>
      </w:r>
      <w:r w:rsidRPr="00001D51">
        <w:t xml:space="preserve"> for</w:t>
      </w:r>
      <w:bookmarkEnd w:id="32"/>
      <w:r w:rsidR="00235CF5">
        <w:t xml:space="preserve"> </w:t>
      </w:r>
      <w:r w:rsidRPr="000565D9">
        <w:t>that Measurement Period.</w:t>
      </w:r>
      <w:bookmarkEnd w:id="33"/>
      <w:r w:rsidRPr="000565D9">
        <w:t xml:space="preserve"> </w:t>
      </w:r>
    </w:p>
    <w:p w14:paraId="21F6BDE4" w14:textId="3F603E8F" w:rsidR="006A2049" w:rsidRDefault="00E14EAA" w:rsidP="006A2049">
      <w:pPr>
        <w:pStyle w:val="Level2"/>
      </w:pPr>
      <w:bookmarkStart w:id="34" w:name="_Ref127682959"/>
      <w:r w:rsidRPr="00001D51">
        <w:t xml:space="preserve">The </w:t>
      </w:r>
      <w:r w:rsidR="00AD6755">
        <w:t>Customer</w:t>
      </w:r>
      <w:r w:rsidRPr="00001D51">
        <w:t xml:space="preserve"> </w:t>
      </w:r>
      <w:r w:rsidR="00A137A9">
        <w:t>Relationship Manager</w:t>
      </w:r>
      <w:r w:rsidR="00A137A9" w:rsidRPr="00001D51">
        <w:t xml:space="preserve"> </w:t>
      </w:r>
      <w:r w:rsidRPr="00001D51">
        <w:t xml:space="preserve">shall be entitled to send a representative to witness the conduct of the Security Tests. </w:t>
      </w:r>
      <w:bookmarkStart w:id="35" w:name="_Hlk36124810"/>
      <w:r w:rsidRPr="000565D9">
        <w:t xml:space="preserve">Without prejudice to the </w:t>
      </w:r>
      <w:r w:rsidR="00BB7624">
        <w:t>Service Provider</w:t>
      </w:r>
      <w:r w:rsidRPr="000565D9">
        <w:t xml:space="preserve">'s obligations under </w:t>
      </w:r>
      <w:r w:rsidR="000A70C0">
        <w:t>paragraph</w:t>
      </w:r>
      <w:r w:rsidRPr="000565D9">
        <w:t xml:space="preserve"> </w:t>
      </w:r>
      <w:r>
        <w:fldChar w:fldCharType="begin"/>
      </w:r>
      <w:r w:rsidRPr="000565D9">
        <w:instrText xml:space="preserve"> REF _Ref497408959 \r \h  \* MERGEFORMAT </w:instrText>
      </w:r>
      <w:r>
        <w:fldChar w:fldCharType="separate"/>
      </w:r>
      <w:r w:rsidR="00D601DC">
        <w:rPr>
          <w:rFonts w:hint="eastAsia"/>
          <w:cs/>
        </w:rPr>
        <w:t>‎</w:t>
      </w:r>
      <w:r w:rsidR="00D601DC">
        <w:t>7.3</w:t>
      </w:r>
      <w:r>
        <w:fldChar w:fldCharType="end"/>
      </w:r>
      <w:r w:rsidRPr="000565D9">
        <w:t>, the</w:t>
      </w:r>
      <w:r w:rsidRPr="00001D51">
        <w:t xml:space="preserve"> </w:t>
      </w:r>
      <w:r w:rsidR="00BB7624">
        <w:t>Service Provider</w:t>
      </w:r>
      <w:r w:rsidRPr="00001D51">
        <w:t xml:space="preserve"> shall provide the </w:t>
      </w:r>
      <w:r w:rsidR="00AD6755">
        <w:t>Customer</w:t>
      </w:r>
      <w:r w:rsidRPr="00001D51">
        <w:t xml:space="preserve"> with the results of such </w:t>
      </w:r>
      <w:r w:rsidRPr="000565D9">
        <w:t>Security Tests</w:t>
      </w:r>
      <w:r w:rsidRPr="00001D51">
        <w:t xml:space="preserve"> (in a form approved by the </w:t>
      </w:r>
      <w:r w:rsidR="00AD6755">
        <w:t>Customer</w:t>
      </w:r>
      <w:r w:rsidRPr="00001D51">
        <w:t xml:space="preserve"> in advance) as soon as practicable after completion of each Security Test.</w:t>
      </w:r>
      <w:bookmarkStart w:id="36" w:name="_Ref127682975"/>
      <w:bookmarkStart w:id="37" w:name="_Ref497315553"/>
      <w:bookmarkEnd w:id="34"/>
    </w:p>
    <w:bookmarkEnd w:id="35"/>
    <w:p w14:paraId="11DF91F2" w14:textId="1EDD0646" w:rsidR="00E14EAA" w:rsidRPr="000565D9" w:rsidRDefault="00AD6755" w:rsidP="000565D9">
      <w:pPr>
        <w:pStyle w:val="Level2"/>
      </w:pPr>
      <w:r>
        <w:t>T</w:t>
      </w:r>
      <w:r w:rsidR="00E14EAA" w:rsidRPr="000565D9">
        <w:t>he</w:t>
      </w:r>
      <w:r w:rsidR="00E14EAA" w:rsidRPr="00001D51">
        <w:t xml:space="preserve"> </w:t>
      </w:r>
      <w:r>
        <w:t>Customer</w:t>
      </w:r>
      <w:r w:rsidR="00E14EAA" w:rsidRPr="00001D51">
        <w:t xml:space="preserve"> </w:t>
      </w:r>
      <w:r w:rsidR="00A137A9">
        <w:t>Relationship Manager</w:t>
      </w:r>
      <w:r w:rsidR="00A137A9" w:rsidRPr="00001D51">
        <w:t xml:space="preserve"> </w:t>
      </w:r>
      <w:r w:rsidR="00E14EAA" w:rsidRPr="00001D51">
        <w:t xml:space="preserve">and/or its authorised representatives shall be entitled, at any time </w:t>
      </w:r>
      <w:r w:rsidR="00E14EAA" w:rsidRPr="000565D9">
        <w:t>and without</w:t>
      </w:r>
      <w:r w:rsidR="00E14EAA" w:rsidRPr="00001D51">
        <w:t xml:space="preserve"> giving </w:t>
      </w:r>
      <w:r w:rsidR="00924792">
        <w:t xml:space="preserve">notice </w:t>
      </w:r>
      <w:r w:rsidR="00E14EAA" w:rsidRPr="00001D51">
        <w:t xml:space="preserve">to the </w:t>
      </w:r>
      <w:r w:rsidR="00BB7624">
        <w:t>Service Provider</w:t>
      </w:r>
      <w:r w:rsidR="00E14EAA" w:rsidRPr="00001D51">
        <w:t xml:space="preserve">, to carry out such tests (including penetration tests) as it may deem necessary in relation to the </w:t>
      </w:r>
      <w:r w:rsidR="00E14EAA" w:rsidRPr="000565D9">
        <w:t>Service, the Information System</w:t>
      </w:r>
      <w:r w:rsidR="00E14EAA" w:rsidRPr="00001D51">
        <w:t xml:space="preserve"> and</w:t>
      </w:r>
      <w:r w:rsidR="00E14EAA" w:rsidRPr="000565D9">
        <w:t>/or</w:t>
      </w:r>
      <w:r w:rsidR="00E14EAA" w:rsidRPr="00001D51">
        <w:t xml:space="preserve"> the </w:t>
      </w:r>
      <w:r w:rsidR="00BB7624">
        <w:t>Service Provider</w:t>
      </w:r>
      <w:r w:rsidR="00E14EAA" w:rsidRPr="00001D51">
        <w:t xml:space="preserve">'s compliance with the </w:t>
      </w:r>
      <w:r w:rsidR="00E14EAA" w:rsidRPr="000565D9">
        <w:t xml:space="preserve">Risk </w:t>
      </w:r>
      <w:r w:rsidR="00E14EAA" w:rsidRPr="00001D51">
        <w:t xml:space="preserve">Management </w:t>
      </w:r>
      <w:r w:rsidR="00E14EAA" w:rsidRPr="000565D9">
        <w:t>Documentation ("</w:t>
      </w:r>
      <w:r w:rsidRPr="000565D9">
        <w:rPr>
          <w:b/>
          <w:bCs/>
        </w:rPr>
        <w:t>Customer</w:t>
      </w:r>
      <w:r w:rsidR="00E14EAA" w:rsidRPr="000565D9">
        <w:rPr>
          <w:b/>
          <w:bCs/>
        </w:rPr>
        <w:t xml:space="preserve"> Security Tests</w:t>
      </w:r>
      <w:r w:rsidR="00E14EAA" w:rsidRPr="000565D9">
        <w:t xml:space="preserve">"). </w:t>
      </w:r>
      <w:r w:rsidR="00E14EAA" w:rsidRPr="00001D51">
        <w:t xml:space="preserve"> The </w:t>
      </w:r>
      <w:r>
        <w:t>Customer</w:t>
      </w:r>
      <w:r w:rsidR="00E14EAA" w:rsidRPr="00001D51">
        <w:t xml:space="preserve"> </w:t>
      </w:r>
      <w:r w:rsidR="00E14EAA" w:rsidRPr="000565D9">
        <w:t xml:space="preserve">shall take reasonable steps to </w:t>
      </w:r>
      <w:r w:rsidR="00E14EAA" w:rsidRPr="00001D51">
        <w:t xml:space="preserve">notify the </w:t>
      </w:r>
      <w:r w:rsidR="00BB7624">
        <w:t>Service Provider</w:t>
      </w:r>
      <w:r w:rsidR="00E14EAA" w:rsidRPr="00001D51">
        <w:t xml:space="preserve"> </w:t>
      </w:r>
      <w:r w:rsidR="00EE411A">
        <w:t>p</w:t>
      </w:r>
      <w:r w:rsidR="00E14EAA" w:rsidRPr="000565D9">
        <w:t>rior to carrying out</w:t>
      </w:r>
      <w:r w:rsidR="00E14EAA" w:rsidRPr="00001D51">
        <w:t xml:space="preserve"> such </w:t>
      </w:r>
      <w:bookmarkEnd w:id="36"/>
      <w:r>
        <w:t>Customer</w:t>
      </w:r>
      <w:r w:rsidR="00E14EAA" w:rsidRPr="00001D51">
        <w:t xml:space="preserve"> </w:t>
      </w:r>
      <w:r w:rsidR="00E14EAA" w:rsidRPr="000565D9">
        <w:t xml:space="preserve">Security Test to the extent that it is reasonably practicable for it to do so </w:t>
      </w:r>
      <w:proofErr w:type="gramStart"/>
      <w:r w:rsidR="00E14EAA" w:rsidRPr="000565D9">
        <w:t>taking into account</w:t>
      </w:r>
      <w:proofErr w:type="gramEnd"/>
      <w:r w:rsidR="00E14EAA" w:rsidRPr="000565D9">
        <w:t xml:space="preserve"> the nature of the </w:t>
      </w:r>
      <w:r>
        <w:t>Customer</w:t>
      </w:r>
      <w:r w:rsidR="00E14EAA" w:rsidRPr="000565D9">
        <w:t xml:space="preserve"> Security Test.</w:t>
      </w:r>
      <w:bookmarkEnd w:id="37"/>
      <w:r w:rsidR="00E14EAA" w:rsidRPr="00001D51">
        <w:t xml:space="preserve"> </w:t>
      </w:r>
    </w:p>
    <w:p w14:paraId="48EEBAA5" w14:textId="45E0388E" w:rsidR="00E14EAA" w:rsidRPr="000565D9" w:rsidRDefault="00E14EAA" w:rsidP="000565D9">
      <w:pPr>
        <w:pStyle w:val="Level2"/>
      </w:pPr>
      <w:bookmarkStart w:id="38" w:name="_Ref128195074"/>
      <w:r w:rsidRPr="000565D9">
        <w:t xml:space="preserve">The </w:t>
      </w:r>
      <w:r w:rsidR="00AD6755">
        <w:t>Customer</w:t>
      </w:r>
      <w:r w:rsidRPr="000565D9">
        <w:t xml:space="preserve"> </w:t>
      </w:r>
      <w:r w:rsidR="00A137A9">
        <w:t>Relationship Manager</w:t>
      </w:r>
      <w:r w:rsidR="00A137A9" w:rsidRPr="00001D51">
        <w:t xml:space="preserve"> </w:t>
      </w:r>
      <w:r w:rsidRPr="000565D9">
        <w:t xml:space="preserve">shall notify the </w:t>
      </w:r>
      <w:r w:rsidR="00BB7624">
        <w:t>Service Provider</w:t>
      </w:r>
      <w:r w:rsidRPr="000565D9">
        <w:t xml:space="preserve"> of the results of such </w:t>
      </w:r>
      <w:r w:rsidR="00AD6755">
        <w:t>Customer</w:t>
      </w:r>
      <w:r w:rsidRPr="000565D9">
        <w:t xml:space="preserve"> Security Tests after completion of each </w:t>
      </w:r>
      <w:r w:rsidR="00AD6755">
        <w:t>Customer</w:t>
      </w:r>
      <w:r w:rsidRPr="000565D9">
        <w:t xml:space="preserve"> Security Test.  </w:t>
      </w:r>
    </w:p>
    <w:p w14:paraId="097B1B98" w14:textId="6052A088" w:rsidR="00E14EAA" w:rsidRPr="000565D9" w:rsidRDefault="00E14EAA" w:rsidP="000565D9">
      <w:pPr>
        <w:pStyle w:val="Level2"/>
      </w:pPr>
      <w:r w:rsidRPr="000565D9">
        <w:t xml:space="preserve">The </w:t>
      </w:r>
      <w:r w:rsidR="00AD6755">
        <w:t>Customer</w:t>
      </w:r>
      <w:r w:rsidRPr="000565D9">
        <w:t xml:space="preserve"> Security Tests shall be designed and implemented </w:t>
      </w:r>
      <w:proofErr w:type="gramStart"/>
      <w:r w:rsidRPr="000565D9">
        <w:t>so as to</w:t>
      </w:r>
      <w:proofErr w:type="gramEnd"/>
      <w:r w:rsidRPr="000565D9">
        <w:t xml:space="preserve"> minimise their impact on the delivery of the Services. If an</w:t>
      </w:r>
      <w:r w:rsidR="000A70C0">
        <w:t>y</w:t>
      </w:r>
      <w:r w:rsidRPr="000565D9">
        <w:t xml:space="preserve"> </w:t>
      </w:r>
      <w:r w:rsidR="00AD6755">
        <w:t>Customer</w:t>
      </w:r>
      <w:r w:rsidRPr="000565D9">
        <w:t xml:space="preserve"> Security Test causes a Performance Failure in a </w:t>
      </w:r>
      <w:proofErr w:type="gramStart"/>
      <w:r w:rsidRPr="000565D9">
        <w:t>particular Measurement</w:t>
      </w:r>
      <w:proofErr w:type="gramEnd"/>
      <w:r w:rsidRPr="000565D9">
        <w:t xml:space="preserve"> Period, the </w:t>
      </w:r>
      <w:r w:rsidR="00BB7624">
        <w:t>Service Provider</w:t>
      </w:r>
      <w:r w:rsidRPr="000565D9">
        <w:t xml:space="preserve"> shall be granted relief in respect of such Performance Failure for that Measurement Period</w:t>
      </w:r>
      <w:r w:rsidR="00F4464A">
        <w:t xml:space="preserve"> in accordance with clause 37 (Customer Cause)</w:t>
      </w:r>
      <w:r w:rsidRPr="000565D9">
        <w:t>.</w:t>
      </w:r>
    </w:p>
    <w:p w14:paraId="52DE4CEA" w14:textId="17E5FEBB" w:rsidR="00EE411A" w:rsidRDefault="00E14EAA" w:rsidP="00B5740E">
      <w:pPr>
        <w:pStyle w:val="Level2"/>
      </w:pPr>
      <w:bookmarkStart w:id="39" w:name="_Ref497409427"/>
      <w:r w:rsidRPr="000565D9">
        <w:t xml:space="preserve">Without prejudice to the provisions of </w:t>
      </w:r>
      <w:r w:rsidR="000A70C0">
        <w:t>paragraph</w:t>
      </w:r>
      <w:r w:rsidRPr="000565D9">
        <w:t xml:space="preserve"> </w:t>
      </w:r>
      <w:r>
        <w:fldChar w:fldCharType="begin"/>
      </w:r>
      <w:r w:rsidRPr="000565D9">
        <w:instrText xml:space="preserve"> REF _Ref497408798 \r \h  \* MERGEFORMAT </w:instrText>
      </w:r>
      <w:r>
        <w:fldChar w:fldCharType="separate"/>
      </w:r>
      <w:r w:rsidR="00D601DC">
        <w:rPr>
          <w:rFonts w:hint="eastAsia"/>
          <w:cs/>
        </w:rPr>
        <w:t>‎</w:t>
      </w:r>
      <w:r w:rsidR="00D601DC">
        <w:t>7.3.3</w:t>
      </w:r>
      <w:r>
        <w:fldChar w:fldCharType="end"/>
      </w:r>
      <w:r w:rsidRPr="000565D9">
        <w:t>, where</w:t>
      </w:r>
      <w:r w:rsidRPr="00001D51">
        <w:t xml:space="preserve"> any Security Test carried out pursuant to </w:t>
      </w:r>
      <w:r w:rsidRPr="000565D9">
        <w:t xml:space="preserve">this </w:t>
      </w:r>
      <w:r w:rsidR="000A70C0">
        <w:t>paragraph</w:t>
      </w:r>
      <w:r w:rsidRPr="000565D9">
        <w:t xml:space="preserve"> </w:t>
      </w:r>
      <w:r w:rsidR="003152CE">
        <w:t>7</w:t>
      </w:r>
      <w:r w:rsidRPr="00001D51">
        <w:t xml:space="preserve"> reveals any actual or potential Breach of Security or weaknesses (including un-patched vulnerabilities, poor configuration and/or incorrect system management), the </w:t>
      </w:r>
      <w:r w:rsidR="00BB7624">
        <w:t>Service Provider</w:t>
      </w:r>
      <w:r w:rsidRPr="00001D51">
        <w:t xml:space="preserve"> shall promptly notify the </w:t>
      </w:r>
      <w:r w:rsidR="00AD6755">
        <w:t>Customer</w:t>
      </w:r>
      <w:r w:rsidRPr="00001D51">
        <w:t xml:space="preserve"> of any changes to the </w:t>
      </w:r>
      <w:r w:rsidRPr="000565D9">
        <w:t>Core Information</w:t>
      </w:r>
      <w:r w:rsidRPr="00001D51">
        <w:t xml:space="preserve"> Management </w:t>
      </w:r>
      <w:r w:rsidRPr="000565D9">
        <w:t xml:space="preserve">System and/or the Risk Management </w:t>
      </w:r>
      <w:r w:rsidRPr="000565D9">
        <w:lastRenderedPageBreak/>
        <w:t>Documentation</w:t>
      </w:r>
      <w:r w:rsidRPr="00001D51">
        <w:t xml:space="preserve"> (and the implementation thereof) which the </w:t>
      </w:r>
      <w:r w:rsidR="00BB7624">
        <w:t>Service Provider</w:t>
      </w:r>
      <w:r w:rsidRPr="00001D51">
        <w:t xml:space="preserve"> proposes to make in order to correct such failure or weakness. Subject to the </w:t>
      </w:r>
      <w:r w:rsidR="00AD6755">
        <w:t>Customer</w:t>
      </w:r>
      <w:r w:rsidRPr="00001D51">
        <w:t xml:space="preserve">'s prior written approval, the </w:t>
      </w:r>
      <w:r w:rsidR="00BB7624">
        <w:t>Service Provider</w:t>
      </w:r>
      <w:r w:rsidRPr="00001D51">
        <w:t xml:space="preserve"> shall implement such changes to the </w:t>
      </w:r>
      <w:r w:rsidRPr="000565D9">
        <w:t>Core Information</w:t>
      </w:r>
      <w:r w:rsidRPr="00001D51">
        <w:t xml:space="preserve"> Management </w:t>
      </w:r>
      <w:r w:rsidRPr="000565D9">
        <w:t>System and/or the Risk Management Documentation</w:t>
      </w:r>
      <w:r w:rsidRPr="00001D51">
        <w:t xml:space="preserve"> and repeat the relevant Security Tests in accordance with the timetable agreed with the </w:t>
      </w:r>
      <w:r w:rsidR="00AD6755">
        <w:t>Customer</w:t>
      </w:r>
      <w:r w:rsidRPr="00001D51">
        <w:t xml:space="preserve"> or, otherwise, as soon as reasonably possible.</w:t>
      </w:r>
      <w:bookmarkEnd w:id="39"/>
      <w:r w:rsidRPr="00001D51">
        <w:t xml:space="preserve">  </w:t>
      </w:r>
      <w:bookmarkEnd w:id="38"/>
    </w:p>
    <w:p w14:paraId="35399DC7" w14:textId="41BFE203" w:rsidR="00E14EAA" w:rsidRPr="000565D9" w:rsidRDefault="00E14EAA" w:rsidP="000565D9">
      <w:pPr>
        <w:pStyle w:val="Level2"/>
      </w:pPr>
      <w:r w:rsidRPr="000565D9">
        <w:t xml:space="preserve">If the </w:t>
      </w:r>
      <w:r w:rsidR="00AD6755">
        <w:t>Customer</w:t>
      </w:r>
      <w:r w:rsidRPr="000565D9">
        <w:t xml:space="preserve"> </w:t>
      </w:r>
      <w:r w:rsidR="00A137A9">
        <w:t>Relationship Manager</w:t>
      </w:r>
      <w:r w:rsidR="00A137A9" w:rsidRPr="00001D51">
        <w:t xml:space="preserve"> </w:t>
      </w:r>
      <w:r w:rsidRPr="000565D9">
        <w:t xml:space="preserve">unreasonably withholds its approval to the implementation of any changes proposed by the </w:t>
      </w:r>
      <w:r w:rsidR="00BB7624">
        <w:t>Service Provider</w:t>
      </w:r>
      <w:r w:rsidRPr="000565D9">
        <w:t xml:space="preserve"> to the Risk Management Documentation in accordance with </w:t>
      </w:r>
      <w:r w:rsidR="000A70C0">
        <w:t>paragraph</w:t>
      </w:r>
      <w:r w:rsidRPr="000565D9">
        <w:t xml:space="preserve"> 8.</w:t>
      </w:r>
      <w:r w:rsidR="00F4464A">
        <w:t>9</w:t>
      </w:r>
      <w:r w:rsidRPr="000565D9">
        <w:t xml:space="preserve"> above, the </w:t>
      </w:r>
      <w:r w:rsidR="00BB7624">
        <w:t>Service Provider</w:t>
      </w:r>
      <w:r w:rsidRPr="000565D9">
        <w:t xml:space="preserve"> shall not be deemed to be in breach of this Agreement to the extent it can be shown that such breach: </w:t>
      </w:r>
    </w:p>
    <w:p w14:paraId="7E669CED" w14:textId="77777777" w:rsidR="00E14EAA" w:rsidRPr="000565D9" w:rsidRDefault="00E14EAA" w:rsidP="000565D9">
      <w:pPr>
        <w:pStyle w:val="Level3"/>
      </w:pPr>
      <w:r w:rsidRPr="000565D9">
        <w:t xml:space="preserve">has arisen as a direct result of the </w:t>
      </w:r>
      <w:r w:rsidR="00AD6755">
        <w:t>Customer</w:t>
      </w:r>
      <w:r w:rsidRPr="000565D9">
        <w:t xml:space="preserve"> unreasonably withholding its approval to the implementation of such proposed changes; and </w:t>
      </w:r>
    </w:p>
    <w:p w14:paraId="419F34CC" w14:textId="77777777" w:rsidR="00E14EAA" w:rsidRPr="000565D9" w:rsidRDefault="00E14EAA" w:rsidP="000565D9">
      <w:pPr>
        <w:pStyle w:val="Level3"/>
      </w:pPr>
      <w:r w:rsidRPr="000565D9">
        <w:t xml:space="preserve">would have been avoided had the </w:t>
      </w:r>
      <w:r w:rsidR="00AD6755">
        <w:t>Customer</w:t>
      </w:r>
      <w:r w:rsidRPr="000565D9">
        <w:t xml:space="preserve"> given its approval to the implementation of such proposed changes.  </w:t>
      </w:r>
    </w:p>
    <w:p w14:paraId="13B943F7" w14:textId="77777777" w:rsidR="00E14EAA" w:rsidRPr="000565D9" w:rsidRDefault="00E14EAA" w:rsidP="000565D9">
      <w:pPr>
        <w:pStyle w:val="Level2"/>
      </w:pPr>
      <w:r w:rsidRPr="000565D9">
        <w:t xml:space="preserve">For the avoidance of doubt, where a change to the Core Information Management System and/or the Risk Management Documentation is required to remedy non-compliance with the Risk Management Documentation, the Baseline Security Requirements and/or any obligation in this Agreement, the </w:t>
      </w:r>
      <w:r w:rsidR="00BB7624">
        <w:t>Service Provider</w:t>
      </w:r>
      <w:r w:rsidRPr="000565D9">
        <w:t xml:space="preserve"> shall effect such change at its own cost and expense.  </w:t>
      </w:r>
    </w:p>
    <w:p w14:paraId="457103A4" w14:textId="5039E559" w:rsidR="00E14EAA" w:rsidRPr="000565D9" w:rsidRDefault="00E14EAA" w:rsidP="000565D9">
      <w:pPr>
        <w:pStyle w:val="Level2"/>
      </w:pPr>
      <w:r w:rsidRPr="000565D9">
        <w:t xml:space="preserve">If any repeat Security Test carried out pursuant to </w:t>
      </w:r>
      <w:r w:rsidR="000A70C0">
        <w:t>paragraph</w:t>
      </w:r>
      <w:r w:rsidRPr="000565D9">
        <w:t xml:space="preserve"> </w:t>
      </w:r>
      <w:r w:rsidRPr="000565D9">
        <w:fldChar w:fldCharType="begin"/>
      </w:r>
      <w:r w:rsidRPr="000565D9">
        <w:instrText xml:space="preserve"> REF _Ref497409427 \r \h  \* MERGEFORMAT </w:instrText>
      </w:r>
      <w:r w:rsidRPr="000565D9">
        <w:fldChar w:fldCharType="separate"/>
      </w:r>
      <w:r w:rsidR="00D601DC">
        <w:rPr>
          <w:rFonts w:hint="eastAsia"/>
          <w:cs/>
        </w:rPr>
        <w:t>‎</w:t>
      </w:r>
      <w:r w:rsidR="00D601DC">
        <w:t>7.9</w:t>
      </w:r>
      <w:r w:rsidRPr="000565D9">
        <w:fldChar w:fldCharType="end"/>
      </w:r>
      <w:r w:rsidRPr="000565D9">
        <w:t xml:space="preserve"> reveals an actual or potential Breach of Security or weakness exploiting the same root cause failure, such circumstance shall constitute a material Default and the </w:t>
      </w:r>
      <w:r w:rsidR="00AD6755">
        <w:t>Customer</w:t>
      </w:r>
      <w:r w:rsidRPr="000565D9">
        <w:t xml:space="preserve"> may by terminate this Agreement with immediate effect by issuing a Termination Notice to the </w:t>
      </w:r>
      <w:r w:rsidR="00BB7624">
        <w:t>Service Provider</w:t>
      </w:r>
      <w:r w:rsidRPr="000565D9">
        <w:t xml:space="preserve"> in accordance with </w:t>
      </w:r>
      <w:r w:rsidR="000A70C0">
        <w:t>c</w:t>
      </w:r>
      <w:r w:rsidRPr="000565D9">
        <w:t xml:space="preserve">lause </w:t>
      </w:r>
      <w:r w:rsidR="001B4620">
        <w:t>41</w:t>
      </w:r>
      <w:r w:rsidR="008C026A">
        <w:t>.1.2 (Termination by the Customer)</w:t>
      </w:r>
      <w:r w:rsidRPr="000565D9">
        <w:t>.</w:t>
      </w:r>
    </w:p>
    <w:p w14:paraId="1BA58B2A" w14:textId="59C2E8D9" w:rsidR="001B2DD5" w:rsidRPr="000565D9" w:rsidRDefault="001B2DD5" w:rsidP="000565D9">
      <w:pPr>
        <w:pStyle w:val="Level2"/>
      </w:pPr>
      <w:r w:rsidRPr="000565D9">
        <w:t xml:space="preserve">The </w:t>
      </w:r>
      <w:r w:rsidR="00BB7624">
        <w:t>Service Provider</w:t>
      </w:r>
      <w:r w:rsidRPr="000565D9">
        <w:t xml:space="preserve"> shall, by 31 March of each year during the Term, provide to the </w:t>
      </w:r>
      <w:r w:rsidR="00AD6755">
        <w:t>Customer</w:t>
      </w:r>
      <w:r w:rsidRPr="000565D9">
        <w:t xml:space="preserve"> a letter from its chief executive officer (or equivalent officer) confirming that having </w:t>
      </w:r>
      <w:proofErr w:type="gramStart"/>
      <w:r w:rsidRPr="000565D9">
        <w:t>made due</w:t>
      </w:r>
      <w:proofErr w:type="gramEnd"/>
      <w:r w:rsidRPr="000565D9">
        <w:t xml:space="preserve"> and careful enquiry:</w:t>
      </w:r>
    </w:p>
    <w:p w14:paraId="38D882E8" w14:textId="77777777" w:rsidR="001B2DD5" w:rsidRPr="000565D9" w:rsidRDefault="001B2DD5" w:rsidP="000565D9">
      <w:pPr>
        <w:pStyle w:val="Level3"/>
      </w:pPr>
      <w:r w:rsidRPr="000565D9">
        <w:t xml:space="preserve">the </w:t>
      </w:r>
      <w:r w:rsidR="00BB7624">
        <w:t>Service Provider</w:t>
      </w:r>
      <w:r w:rsidRPr="000565D9">
        <w:t xml:space="preserve"> has in the previous year carried out all tests and has in place all procedures required in relation to security matters under this Agreement; and</w:t>
      </w:r>
    </w:p>
    <w:p w14:paraId="6522BE0B" w14:textId="77777777" w:rsidR="001B2DD5" w:rsidRPr="000565D9" w:rsidRDefault="001B2DD5" w:rsidP="000565D9">
      <w:pPr>
        <w:pStyle w:val="Level3"/>
      </w:pPr>
      <w:r w:rsidRPr="000565D9">
        <w:t xml:space="preserve">the </w:t>
      </w:r>
      <w:r w:rsidR="00BB7624">
        <w:t>Service Provider</w:t>
      </w:r>
      <w:r w:rsidRPr="000565D9">
        <w:t xml:space="preserve"> is confident that its security and risk mitigation procedures with respect to the Services remain effective.</w:t>
      </w:r>
    </w:p>
    <w:p w14:paraId="00E19BF1" w14:textId="77777777" w:rsidR="001B2DD5" w:rsidRPr="000565D9" w:rsidRDefault="001B2DD5" w:rsidP="000565D9">
      <w:pPr>
        <w:pStyle w:val="Level1"/>
        <w:keepNext/>
        <w:rPr>
          <w:rStyle w:val="Level1asHeadingtext"/>
          <w:caps/>
        </w:rPr>
      </w:pPr>
      <w:bookmarkStart w:id="40" w:name="_Ref498440336"/>
      <w:r w:rsidRPr="000565D9">
        <w:rPr>
          <w:rStyle w:val="Level1asHeadingtext"/>
          <w:caps/>
        </w:rPr>
        <w:t>Vulnerabilities and Corrective Action</w:t>
      </w:r>
      <w:bookmarkEnd w:id="40"/>
    </w:p>
    <w:p w14:paraId="6A282E43" w14:textId="77777777" w:rsidR="001B2DD5" w:rsidRPr="000565D9" w:rsidRDefault="001B2DD5" w:rsidP="000565D9">
      <w:pPr>
        <w:pStyle w:val="Level2"/>
      </w:pPr>
      <w:r w:rsidRPr="00001D51">
        <w:t xml:space="preserve">The </w:t>
      </w:r>
      <w:r w:rsidR="00AD6755">
        <w:t>Customer</w:t>
      </w:r>
      <w:r w:rsidRPr="00001D51">
        <w:t xml:space="preserve"> and the </w:t>
      </w:r>
      <w:r w:rsidR="00BB7624">
        <w:t>Service Provider</w:t>
      </w:r>
      <w:r w:rsidRPr="00001D51">
        <w:t xml:space="preserve"> acknowledge that from time to time vulnerabilities in the </w:t>
      </w:r>
      <w:r w:rsidRPr="000565D9">
        <w:t>Information System</w:t>
      </w:r>
      <w:r w:rsidRPr="00001D51">
        <w:t xml:space="preserve"> will be discovered which unless mitigated will present an unacceptable risk to the </w:t>
      </w:r>
      <w:r w:rsidR="00AD6755">
        <w:t>Customer</w:t>
      </w:r>
      <w:r w:rsidRPr="000565D9">
        <w:t xml:space="preserve"> Data.</w:t>
      </w:r>
      <w:r w:rsidRPr="00001D51">
        <w:t xml:space="preserve"> </w:t>
      </w:r>
    </w:p>
    <w:p w14:paraId="2283A5A5" w14:textId="7355503E" w:rsidR="001B2DD5" w:rsidRPr="000565D9" w:rsidRDefault="001B2DD5" w:rsidP="000565D9">
      <w:pPr>
        <w:pStyle w:val="Level2"/>
      </w:pPr>
      <w:r w:rsidRPr="00001D51">
        <w:t xml:space="preserve">The severity of vulnerabilities for </w:t>
      </w:r>
      <w:r w:rsidR="00BB7624">
        <w:t>Service Provider</w:t>
      </w:r>
      <w:r w:rsidRPr="00001D51">
        <w:t xml:space="preserve"> </w:t>
      </w:r>
      <w:r w:rsidR="00EE7F3A" w:rsidRPr="00001D51">
        <w:t xml:space="preserve">COTS </w:t>
      </w:r>
      <w:r w:rsidRPr="00001D51">
        <w:t xml:space="preserve">Software and Third Party </w:t>
      </w:r>
      <w:r w:rsidR="00EE7F3A" w:rsidRPr="00001D51">
        <w:t xml:space="preserve">COTS </w:t>
      </w:r>
      <w:r w:rsidRPr="00001D51">
        <w:t xml:space="preserve">Software shall be categorised by the </w:t>
      </w:r>
      <w:r w:rsidR="00BB7624">
        <w:t>Service Provider</w:t>
      </w:r>
      <w:r w:rsidRPr="00001D51">
        <w:t xml:space="preserve"> as ‘Critical’, ‘Important’ and ‘Other’ by aligning these categories to the vulnerability scoring according to the agreed method in the </w:t>
      </w:r>
      <w:r w:rsidRPr="000565D9">
        <w:t>Risk Management Documentation</w:t>
      </w:r>
      <w:r w:rsidRPr="00001D51">
        <w:t xml:space="preserve"> and using the appropriate vulnerability scoring systems including:</w:t>
      </w:r>
    </w:p>
    <w:p w14:paraId="2F768010" w14:textId="77777777" w:rsidR="001B2DD5" w:rsidRPr="000565D9" w:rsidRDefault="001B2DD5" w:rsidP="000565D9">
      <w:pPr>
        <w:pStyle w:val="Level3"/>
      </w:pPr>
      <w:r w:rsidRPr="00001D51">
        <w:t xml:space="preserve">the ‘National Vulnerability Database’ ‘Vulnerability Severity Ratings’: ‘High’, ‘Medium’ and ‘Low’ respectively (these in turn are aligned to CVSS scores as set out by NIST </w:t>
      </w:r>
      <w:r w:rsidRPr="000565D9">
        <w:t>at http://nvd.nist.gov/cvss.cfm); and</w:t>
      </w:r>
      <w:r w:rsidRPr="00001D51">
        <w:t xml:space="preserve"> </w:t>
      </w:r>
    </w:p>
    <w:p w14:paraId="701BA679" w14:textId="77777777" w:rsidR="001B2DD5" w:rsidRPr="000565D9" w:rsidRDefault="001B2DD5" w:rsidP="000565D9">
      <w:pPr>
        <w:pStyle w:val="Level3"/>
      </w:pPr>
      <w:r w:rsidRPr="00001D51">
        <w:t>Microsoft’s ‘Security Bulletin Severity Rating System’ ratings ‘Critical’, ‘Important’, and the two remaining levels (‘Moderate’ and ‘Low’) respectively.</w:t>
      </w:r>
    </w:p>
    <w:p w14:paraId="6FCE66CA" w14:textId="582061C5" w:rsidR="001B2DD5" w:rsidRPr="000565D9" w:rsidRDefault="001B2DD5" w:rsidP="000565D9">
      <w:pPr>
        <w:pStyle w:val="Level2"/>
      </w:pPr>
      <w:bookmarkStart w:id="41" w:name="_Ref497467309"/>
      <w:bookmarkStart w:id="42" w:name="_Ref497409849"/>
      <w:bookmarkStart w:id="43" w:name="_Ref372287536"/>
      <w:r w:rsidRPr="000565D9">
        <w:t xml:space="preserve">Subject to </w:t>
      </w:r>
      <w:r w:rsidR="000A70C0">
        <w:t>paragraph</w:t>
      </w:r>
      <w:r w:rsidRPr="000565D9">
        <w:t xml:space="preserve"> </w:t>
      </w:r>
      <w:r>
        <w:fldChar w:fldCharType="begin"/>
      </w:r>
      <w:r w:rsidRPr="000565D9">
        <w:instrText xml:space="preserve"> REF _Ref497467944 \r \h  \* MERGEFORMAT </w:instrText>
      </w:r>
      <w:r>
        <w:fldChar w:fldCharType="separate"/>
      </w:r>
      <w:r w:rsidR="00D601DC">
        <w:rPr>
          <w:rFonts w:hint="eastAsia"/>
          <w:cs/>
        </w:rPr>
        <w:t>‎</w:t>
      </w:r>
      <w:r w:rsidR="00D601DC">
        <w:t>8.4</w:t>
      </w:r>
      <w:r>
        <w:fldChar w:fldCharType="end"/>
      </w:r>
      <w:r w:rsidRPr="000565D9">
        <w:t>, the</w:t>
      </w:r>
      <w:r w:rsidRPr="00001D51">
        <w:t xml:space="preserve"> </w:t>
      </w:r>
      <w:r w:rsidR="00BB7624">
        <w:t>Service Provider</w:t>
      </w:r>
      <w:r w:rsidRPr="00001D51">
        <w:t xml:space="preserve"> shall procure the application of security patches to vulnerabilities </w:t>
      </w:r>
      <w:r w:rsidRPr="000565D9">
        <w:t>in the Core Information Management System within:</w:t>
      </w:r>
      <w:bookmarkEnd w:id="41"/>
      <w:r w:rsidRPr="000565D9">
        <w:t xml:space="preserve"> </w:t>
      </w:r>
    </w:p>
    <w:p w14:paraId="5C4A56E1" w14:textId="77777777" w:rsidR="001B2DD5" w:rsidRPr="000565D9" w:rsidRDefault="00F4464A" w:rsidP="000565D9">
      <w:pPr>
        <w:pStyle w:val="Level3"/>
      </w:pPr>
      <w:r>
        <w:lastRenderedPageBreak/>
        <w:t>seven (7)</w:t>
      </w:r>
      <w:r w:rsidR="001B2DD5" w:rsidRPr="000565D9">
        <w:t xml:space="preserve"> days after</w:t>
      </w:r>
      <w:r w:rsidR="001B2DD5" w:rsidRPr="00001D51">
        <w:t xml:space="preserve"> the public release of patches </w:t>
      </w:r>
      <w:r w:rsidR="001B2DD5" w:rsidRPr="000565D9">
        <w:t>for</w:t>
      </w:r>
      <w:r w:rsidR="001B2DD5" w:rsidRPr="00001D51">
        <w:t xml:space="preserve"> those vulnerabilities categorised as ‘Critical’</w:t>
      </w:r>
      <w:r w:rsidR="001B2DD5" w:rsidRPr="000565D9">
        <w:t xml:space="preserve">; </w:t>
      </w:r>
    </w:p>
    <w:p w14:paraId="2AF3ED8D" w14:textId="77777777" w:rsidR="001B2DD5" w:rsidRPr="000565D9" w:rsidRDefault="00F4464A" w:rsidP="000565D9">
      <w:pPr>
        <w:pStyle w:val="Level3"/>
      </w:pPr>
      <w:r>
        <w:t>thirty (</w:t>
      </w:r>
      <w:r w:rsidR="001B2DD5" w:rsidRPr="000565D9">
        <w:t>30</w:t>
      </w:r>
      <w:r>
        <w:t>)</w:t>
      </w:r>
      <w:r w:rsidR="001B2DD5" w:rsidRPr="00001D51">
        <w:t xml:space="preserve"> days </w:t>
      </w:r>
      <w:r w:rsidR="001B2DD5" w:rsidRPr="000565D9">
        <w:t>after the public</w:t>
      </w:r>
      <w:r w:rsidR="001B2DD5" w:rsidRPr="00001D51">
        <w:t xml:space="preserve"> release</w:t>
      </w:r>
      <w:r w:rsidR="001B2DD5" w:rsidRPr="000565D9">
        <w:t xml:space="preserve"> of patches for those vulnerabilities categorised as</w:t>
      </w:r>
      <w:r w:rsidR="001B2DD5" w:rsidRPr="00001D51">
        <w:t xml:space="preserve"> ‘Important’</w:t>
      </w:r>
      <w:r w:rsidR="001B2DD5" w:rsidRPr="000565D9">
        <w:t xml:space="preserve">; and </w:t>
      </w:r>
    </w:p>
    <w:p w14:paraId="6AECFEB4" w14:textId="77777777" w:rsidR="001B2DD5" w:rsidRPr="000565D9" w:rsidRDefault="00F4464A" w:rsidP="000565D9">
      <w:pPr>
        <w:pStyle w:val="Level3"/>
      </w:pPr>
      <w:r>
        <w:t>sixty (</w:t>
      </w:r>
      <w:r w:rsidR="001B2DD5" w:rsidRPr="000565D9">
        <w:t>60</w:t>
      </w:r>
      <w:r>
        <w:t>)</w:t>
      </w:r>
      <w:r w:rsidR="001B2DD5" w:rsidRPr="00001D51">
        <w:t xml:space="preserve"> days </w:t>
      </w:r>
      <w:r w:rsidR="001B2DD5" w:rsidRPr="000565D9">
        <w:t>after the public</w:t>
      </w:r>
      <w:r w:rsidR="001B2DD5" w:rsidRPr="00001D51">
        <w:t xml:space="preserve"> release</w:t>
      </w:r>
      <w:r w:rsidR="00EE411A">
        <w:t xml:space="preserve"> </w:t>
      </w:r>
      <w:r w:rsidR="001B2DD5" w:rsidRPr="000565D9">
        <w:t>of patches for those vulnerabilities categorised as</w:t>
      </w:r>
      <w:r w:rsidR="001B2DD5" w:rsidRPr="00001D51">
        <w:t xml:space="preserve"> ‘Other’</w:t>
      </w:r>
      <w:bookmarkEnd w:id="42"/>
      <w:r w:rsidR="001B2DD5" w:rsidRPr="000565D9">
        <w:t>.</w:t>
      </w:r>
    </w:p>
    <w:p w14:paraId="20F44058" w14:textId="6D53A59F" w:rsidR="001B2DD5" w:rsidRPr="000565D9" w:rsidRDefault="001B2DD5" w:rsidP="000565D9">
      <w:pPr>
        <w:pStyle w:val="Level2"/>
      </w:pPr>
      <w:bookmarkStart w:id="44" w:name="_Ref497467944"/>
      <w:r w:rsidRPr="000565D9">
        <w:t xml:space="preserve">The timescales for applying patches to vulnerabilities in the </w:t>
      </w:r>
      <w:r w:rsidR="00940ABC">
        <w:t xml:space="preserve">Service Provider </w:t>
      </w:r>
      <w:r w:rsidR="00EE7F3A" w:rsidRPr="00001D51">
        <w:t>COTS</w:t>
      </w:r>
      <w:r w:rsidR="00EE7F3A">
        <w:t xml:space="preserve"> </w:t>
      </w:r>
      <w:r w:rsidR="00940ABC">
        <w:t xml:space="preserve">Software and Third Party </w:t>
      </w:r>
      <w:r w:rsidR="00EE7F3A" w:rsidRPr="00001D51">
        <w:t>COTS</w:t>
      </w:r>
      <w:r w:rsidR="00EE7F3A">
        <w:t xml:space="preserve"> </w:t>
      </w:r>
      <w:r w:rsidR="00940ABC">
        <w:t xml:space="preserve">Software </w:t>
      </w:r>
      <w:r w:rsidRPr="000565D9">
        <w:t xml:space="preserve">set out in </w:t>
      </w:r>
      <w:r w:rsidR="000A70C0">
        <w:t>paragraph</w:t>
      </w:r>
      <w:r w:rsidRPr="000565D9">
        <w:t xml:space="preserve"> </w:t>
      </w:r>
      <w:r>
        <w:fldChar w:fldCharType="begin"/>
      </w:r>
      <w:r w:rsidRPr="000565D9">
        <w:instrText xml:space="preserve"> REF _Ref497467309 \r \h  \* MERGEFORMAT </w:instrText>
      </w:r>
      <w:r>
        <w:fldChar w:fldCharType="separate"/>
      </w:r>
      <w:r w:rsidR="00D601DC">
        <w:rPr>
          <w:rFonts w:hint="eastAsia"/>
          <w:cs/>
        </w:rPr>
        <w:t>‎</w:t>
      </w:r>
      <w:r w:rsidR="00D601DC">
        <w:t>8.3</w:t>
      </w:r>
      <w:r>
        <w:fldChar w:fldCharType="end"/>
      </w:r>
      <w:r w:rsidRPr="000565D9">
        <w:t xml:space="preserve"> shall be extended</w:t>
      </w:r>
      <w:r w:rsidRPr="00001D51">
        <w:t xml:space="preserve"> where:</w:t>
      </w:r>
      <w:bookmarkEnd w:id="44"/>
    </w:p>
    <w:p w14:paraId="55553AAC" w14:textId="3D05A38C" w:rsidR="001B2DD5" w:rsidRPr="000565D9" w:rsidRDefault="001B2DD5" w:rsidP="000565D9">
      <w:pPr>
        <w:pStyle w:val="Level3"/>
      </w:pPr>
      <w:r w:rsidRPr="00001D51">
        <w:t xml:space="preserve">the </w:t>
      </w:r>
      <w:r w:rsidR="00BB7624">
        <w:t>Service Provider</w:t>
      </w:r>
      <w:r w:rsidRPr="00001D51">
        <w:t xml:space="preserve"> can demonstrate that a vulnerability </w:t>
      </w:r>
      <w:r w:rsidRPr="000565D9">
        <w:t xml:space="preserve">in the </w:t>
      </w:r>
      <w:r w:rsidR="00940ABC">
        <w:t>Service Provider</w:t>
      </w:r>
      <w:r w:rsidR="00EE7F3A">
        <w:t xml:space="preserve"> </w:t>
      </w:r>
      <w:r w:rsidR="00EE7F3A" w:rsidRPr="00001D51">
        <w:t>COTS</w:t>
      </w:r>
      <w:r w:rsidR="00940ABC">
        <w:t xml:space="preserve"> Software and Third Party </w:t>
      </w:r>
      <w:r w:rsidR="00EE7F3A" w:rsidRPr="00001D51">
        <w:t>COTS</w:t>
      </w:r>
      <w:r w:rsidR="00EE7F3A">
        <w:t xml:space="preserve"> </w:t>
      </w:r>
      <w:r w:rsidR="00940ABC">
        <w:t xml:space="preserve">Software </w:t>
      </w:r>
      <w:r w:rsidRPr="00001D51">
        <w:t xml:space="preserve">is not exploitable within the context of </w:t>
      </w:r>
      <w:r w:rsidRPr="000565D9">
        <w:t>the Services</w:t>
      </w:r>
      <w:r w:rsidRPr="00001D51">
        <w:t xml:space="preserve"> (e.g. because it resides in a </w:t>
      </w:r>
      <w:r w:rsidRPr="000565D9">
        <w:t>Software</w:t>
      </w:r>
      <w:r w:rsidRPr="00001D51">
        <w:t xml:space="preserve"> component which is not </w:t>
      </w:r>
      <w:r w:rsidRPr="000565D9">
        <w:t xml:space="preserve">involved in </w:t>
      </w:r>
      <w:r w:rsidRPr="00001D51">
        <w:t xml:space="preserve">running in the </w:t>
      </w:r>
      <w:r w:rsidRPr="000565D9">
        <w:t>Services</w:t>
      </w:r>
      <w:r w:rsidRPr="00001D51">
        <w:t xml:space="preserve">) provided </w:t>
      </w:r>
      <w:r w:rsidRPr="000565D9">
        <w:t xml:space="preserve">such </w:t>
      </w:r>
      <w:r w:rsidRPr="00001D51">
        <w:t xml:space="preserve">vulnerabilities </w:t>
      </w:r>
      <w:r w:rsidRPr="000565D9">
        <w:t>shall</w:t>
      </w:r>
      <w:r w:rsidRPr="00001D51">
        <w:t xml:space="preserve"> be remedied by the </w:t>
      </w:r>
      <w:r w:rsidR="00BB7624">
        <w:t>Service Provider</w:t>
      </w:r>
      <w:r w:rsidRPr="00001D51">
        <w:t xml:space="preserve"> within the </w:t>
      </w:r>
      <w:r w:rsidRPr="000565D9">
        <w:t xml:space="preserve">timescales set out in </w:t>
      </w:r>
      <w:r w:rsidR="000A70C0">
        <w:t>paragraph</w:t>
      </w:r>
      <w:r w:rsidRPr="000565D9">
        <w:t xml:space="preserve"> </w:t>
      </w:r>
      <w:r>
        <w:fldChar w:fldCharType="begin"/>
      </w:r>
      <w:r w:rsidRPr="000565D9">
        <w:instrText xml:space="preserve"> REF _Ref497467309 \r \h  \* MERGEFORMAT </w:instrText>
      </w:r>
      <w:r>
        <w:fldChar w:fldCharType="separate"/>
      </w:r>
      <w:r w:rsidR="00D601DC">
        <w:rPr>
          <w:rFonts w:hint="eastAsia"/>
          <w:cs/>
        </w:rPr>
        <w:t>‎</w:t>
      </w:r>
      <w:r w:rsidR="00D601DC">
        <w:t>8.3</w:t>
      </w:r>
      <w:r>
        <w:fldChar w:fldCharType="end"/>
      </w:r>
      <w:r w:rsidRPr="000565D9">
        <w:t xml:space="preserve"> </w:t>
      </w:r>
      <w:r w:rsidRPr="00001D51">
        <w:t xml:space="preserve">if the vulnerability becomes exploitable within the context of the </w:t>
      </w:r>
      <w:r w:rsidRPr="000565D9">
        <w:t>Services</w:t>
      </w:r>
      <w:r w:rsidRPr="00001D51">
        <w:t>;</w:t>
      </w:r>
    </w:p>
    <w:p w14:paraId="41B8B5FF" w14:textId="00F6C2D7" w:rsidR="001B2DD5" w:rsidRPr="000565D9" w:rsidRDefault="001B2DD5" w:rsidP="000565D9">
      <w:pPr>
        <w:pStyle w:val="Level3"/>
      </w:pPr>
      <w:r w:rsidRPr="00001D51">
        <w:t xml:space="preserve">the application of a ‘Critical’ or ‘Important’ security patch adversely affects the </w:t>
      </w:r>
      <w:r w:rsidR="00BB7624">
        <w:t>Service Provider</w:t>
      </w:r>
      <w:r w:rsidRPr="00001D51">
        <w:t xml:space="preserve">’s ability to deliver the Services in which case the </w:t>
      </w:r>
      <w:r w:rsidR="00BB7624">
        <w:t>Service Provider</w:t>
      </w:r>
      <w:r w:rsidRPr="00001D51">
        <w:t xml:space="preserve"> shall be granted an extension to such timescales of </w:t>
      </w:r>
      <w:r w:rsidR="00940ABC">
        <w:t>five (</w:t>
      </w:r>
      <w:r w:rsidRPr="00001D51">
        <w:t>5</w:t>
      </w:r>
      <w:r w:rsidR="00940ABC">
        <w:t>)</w:t>
      </w:r>
      <w:r w:rsidRPr="00001D51">
        <w:t xml:space="preserve"> days, provided the </w:t>
      </w:r>
      <w:r w:rsidR="00BB7624">
        <w:t>Service Provider</w:t>
      </w:r>
      <w:r w:rsidRPr="00001D51">
        <w:t xml:space="preserve"> had followed and continues to follow the security patch test plan agreed with the </w:t>
      </w:r>
      <w:r w:rsidR="00AD6755">
        <w:t>Customer</w:t>
      </w:r>
      <w:r w:rsidR="00A137A9">
        <w:t xml:space="preserve"> Relationship Manager</w:t>
      </w:r>
      <w:r w:rsidRPr="00001D51">
        <w:t>; or</w:t>
      </w:r>
    </w:p>
    <w:p w14:paraId="662AC57C" w14:textId="159D5493" w:rsidR="001B2DD5" w:rsidRPr="000565D9" w:rsidRDefault="001B2DD5" w:rsidP="000565D9">
      <w:pPr>
        <w:pStyle w:val="Level3"/>
      </w:pPr>
      <w:r w:rsidRPr="00001D51">
        <w:t xml:space="preserve">the </w:t>
      </w:r>
      <w:r w:rsidR="00AD6755">
        <w:t>Customer</w:t>
      </w:r>
      <w:r w:rsidRPr="00001D51">
        <w:t xml:space="preserve"> </w:t>
      </w:r>
      <w:r w:rsidR="00A137A9">
        <w:t>Relationship Manager</w:t>
      </w:r>
      <w:r w:rsidR="00A137A9" w:rsidRPr="00001D51">
        <w:t xml:space="preserve"> </w:t>
      </w:r>
      <w:r w:rsidRPr="00001D51">
        <w:t xml:space="preserve">agrees a different maximum period after a case-by-case consultation with the </w:t>
      </w:r>
      <w:r w:rsidR="00BB7624">
        <w:t>Service Provider</w:t>
      </w:r>
      <w:r w:rsidRPr="00001D51">
        <w:t xml:space="preserve"> under the processes defined in the </w:t>
      </w:r>
      <w:r w:rsidRPr="000565D9">
        <w:t>Risk Management Documentation</w:t>
      </w:r>
      <w:r w:rsidRPr="00001D51">
        <w:t xml:space="preserve">.   </w:t>
      </w:r>
    </w:p>
    <w:p w14:paraId="11E71BB0" w14:textId="27DE9D15" w:rsidR="001B2DD5" w:rsidRPr="000565D9" w:rsidRDefault="001B2DD5" w:rsidP="000565D9">
      <w:pPr>
        <w:pStyle w:val="Level2"/>
      </w:pPr>
      <w:r w:rsidRPr="000565D9">
        <w:t>The Risk Management Documentation</w:t>
      </w:r>
      <w:r w:rsidRPr="00001D51">
        <w:t xml:space="preserve"> shall include provisions for major version upgrades of all </w:t>
      </w:r>
      <w:r w:rsidR="00BB7624">
        <w:t>Service Provider</w:t>
      </w:r>
      <w:r w:rsidRPr="00001D51">
        <w:t xml:space="preserve"> </w:t>
      </w:r>
      <w:r w:rsidR="00EE7F3A" w:rsidRPr="00001D51">
        <w:t xml:space="preserve">COTS </w:t>
      </w:r>
      <w:r w:rsidRPr="00001D51">
        <w:t xml:space="preserve">Software and Third Party </w:t>
      </w:r>
      <w:r w:rsidR="00EE7F3A" w:rsidRPr="00001D51">
        <w:t xml:space="preserve">COTS </w:t>
      </w:r>
      <w:r w:rsidRPr="00001D51">
        <w:t xml:space="preserve">Software to be </w:t>
      </w:r>
      <w:r w:rsidRPr="000565D9">
        <w:t>kept up to date</w:t>
      </w:r>
      <w:r w:rsidRPr="00001D51">
        <w:t xml:space="preserve"> such that </w:t>
      </w:r>
      <w:r w:rsidRPr="000565D9">
        <w:t xml:space="preserve">all </w:t>
      </w:r>
      <w:r w:rsidR="00BB7624">
        <w:t>Service Provider</w:t>
      </w:r>
      <w:r w:rsidRPr="000565D9">
        <w:t xml:space="preserve"> </w:t>
      </w:r>
      <w:r w:rsidR="00EE7F3A" w:rsidRPr="00001D51">
        <w:t>COTS</w:t>
      </w:r>
      <w:r w:rsidR="00EE7F3A" w:rsidRPr="000565D9">
        <w:t xml:space="preserve"> </w:t>
      </w:r>
      <w:r w:rsidRPr="000565D9">
        <w:t xml:space="preserve">Software and Third Party </w:t>
      </w:r>
      <w:r w:rsidR="00EE7F3A" w:rsidRPr="00001D51">
        <w:t>COTS</w:t>
      </w:r>
      <w:r w:rsidR="00EE7F3A" w:rsidRPr="000565D9">
        <w:t xml:space="preserve"> </w:t>
      </w:r>
      <w:r w:rsidRPr="000565D9">
        <w:t>Software are always in mainstream support</w:t>
      </w:r>
      <w:r w:rsidRPr="00001D51">
        <w:t xml:space="preserve"> throughout the Term unless</w:t>
      </w:r>
      <w:r w:rsidRPr="000565D9">
        <w:t xml:space="preserve"> otherwise agreed by the </w:t>
      </w:r>
      <w:r w:rsidR="00AD6755">
        <w:t>Customer</w:t>
      </w:r>
      <w:r w:rsidR="00A137A9">
        <w:t xml:space="preserve"> Relationship Manager</w:t>
      </w:r>
      <w:r w:rsidRPr="000565D9">
        <w:t xml:space="preserve"> in writing.</w:t>
      </w:r>
    </w:p>
    <w:p w14:paraId="6A1DE928" w14:textId="77777777" w:rsidR="001B2DD5" w:rsidRPr="000565D9" w:rsidRDefault="001B2DD5" w:rsidP="000565D9">
      <w:pPr>
        <w:pStyle w:val="Level2"/>
      </w:pPr>
      <w:r w:rsidRPr="00001D51">
        <w:t xml:space="preserve">The </w:t>
      </w:r>
      <w:r w:rsidR="00BB7624">
        <w:t>Service Provider</w:t>
      </w:r>
      <w:r w:rsidRPr="00001D51">
        <w:t xml:space="preserve"> shall:</w:t>
      </w:r>
    </w:p>
    <w:p w14:paraId="1886828B" w14:textId="41889BC6" w:rsidR="001B2DD5" w:rsidRPr="000565D9" w:rsidRDefault="001B2DD5" w:rsidP="000565D9">
      <w:pPr>
        <w:pStyle w:val="Level3"/>
      </w:pPr>
      <w:r w:rsidRPr="00001D51">
        <w:t xml:space="preserve">implement a mechanism for receiving, analysing and acting upon threat information supplied by </w:t>
      </w:r>
      <w:r w:rsidRPr="000565D9">
        <w:t>NCSC</w:t>
      </w:r>
      <w:r w:rsidRPr="00001D51">
        <w:t>, or any other competent Central Government Body</w:t>
      </w:r>
      <w:r w:rsidR="00A137A9">
        <w:t xml:space="preserve"> including the Highways England Threat Assessment</w:t>
      </w:r>
      <w:r w:rsidRPr="00001D51">
        <w:t>;</w:t>
      </w:r>
    </w:p>
    <w:p w14:paraId="7B4ACE42" w14:textId="77777777" w:rsidR="001B2DD5" w:rsidRPr="000565D9" w:rsidRDefault="001B2DD5" w:rsidP="000565D9">
      <w:pPr>
        <w:pStyle w:val="Level3"/>
      </w:pPr>
      <w:r w:rsidRPr="000565D9">
        <w:t xml:space="preserve">promptly notify NCSC of any actual or sustained attempted Breach of Security; </w:t>
      </w:r>
    </w:p>
    <w:p w14:paraId="7FD7A9EA" w14:textId="77777777" w:rsidR="001B2DD5" w:rsidRPr="000565D9" w:rsidRDefault="001B2DD5" w:rsidP="000565D9">
      <w:pPr>
        <w:pStyle w:val="Level3"/>
      </w:pPr>
      <w:r w:rsidRPr="00001D51">
        <w:t xml:space="preserve">ensure that the </w:t>
      </w:r>
      <w:r w:rsidRPr="000565D9">
        <w:t>Core Information Management System</w:t>
      </w:r>
      <w:r w:rsidRPr="00001D51">
        <w:t xml:space="preserve"> is monitored to facilitate the detection of anomalous behaviour that would be indicative of system compromise;</w:t>
      </w:r>
    </w:p>
    <w:p w14:paraId="0F9E849A" w14:textId="77777777" w:rsidR="001B2DD5" w:rsidRPr="000565D9" w:rsidRDefault="001B2DD5" w:rsidP="000565D9">
      <w:pPr>
        <w:pStyle w:val="Level3"/>
      </w:pPr>
      <w:r w:rsidRPr="00001D51">
        <w:t xml:space="preserve">ensure it is knowledgeable about the latest trends in threat, vulnerability and exploitation that are relevant to the </w:t>
      </w:r>
      <w:r w:rsidRPr="000565D9">
        <w:t>Core Information Management System</w:t>
      </w:r>
      <w:r w:rsidRPr="00001D51">
        <w:t xml:space="preserve"> by actively monitoring the threat landscape during the Term; </w:t>
      </w:r>
    </w:p>
    <w:p w14:paraId="4F51AE88" w14:textId="77777777" w:rsidR="001B2DD5" w:rsidRPr="000565D9" w:rsidRDefault="001B2DD5" w:rsidP="000565D9">
      <w:pPr>
        <w:pStyle w:val="Level3"/>
      </w:pPr>
      <w:r w:rsidRPr="00001D51">
        <w:t xml:space="preserve">pro-actively scan the </w:t>
      </w:r>
      <w:r w:rsidRPr="000565D9">
        <w:t>Core Information Management System</w:t>
      </w:r>
      <w:r w:rsidRPr="00001D51">
        <w:t xml:space="preserve"> for vulnerable components and address discovered vulnerabilities through the processes described in the </w:t>
      </w:r>
      <w:r w:rsidRPr="000565D9">
        <w:t>Risk Management Documentation;</w:t>
      </w:r>
      <w:r w:rsidRPr="00001D51">
        <w:t xml:space="preserve"> </w:t>
      </w:r>
    </w:p>
    <w:p w14:paraId="0BA18627" w14:textId="1C600329" w:rsidR="001B2DD5" w:rsidRPr="000565D9" w:rsidRDefault="001B2DD5" w:rsidP="000565D9">
      <w:pPr>
        <w:pStyle w:val="Level3"/>
      </w:pPr>
      <w:r w:rsidRPr="00001D51">
        <w:t xml:space="preserve">from the date specified in the </w:t>
      </w:r>
      <w:r w:rsidRPr="000565D9">
        <w:t xml:space="preserve">Accreditation </w:t>
      </w:r>
      <w:r w:rsidRPr="00001D51">
        <w:t xml:space="preserve">Plan </w:t>
      </w:r>
      <w:r w:rsidRPr="000565D9">
        <w:t xml:space="preserve">and </w:t>
      </w:r>
      <w:r w:rsidRPr="00001D51">
        <w:t xml:space="preserve">within </w:t>
      </w:r>
      <w:r w:rsidR="00940ABC">
        <w:t>five (</w:t>
      </w:r>
      <w:r w:rsidRPr="00001D51">
        <w:t>5</w:t>
      </w:r>
      <w:r w:rsidR="00940ABC">
        <w:t>)</w:t>
      </w:r>
      <w:r w:rsidRPr="00001D51">
        <w:t xml:space="preserve"> Working Days of the end of each </w:t>
      </w:r>
      <w:r w:rsidRPr="000565D9">
        <w:t xml:space="preserve">subsequent </w:t>
      </w:r>
      <w:r w:rsidRPr="00001D51">
        <w:t xml:space="preserve">month </w:t>
      </w:r>
      <w:r w:rsidRPr="000565D9">
        <w:t xml:space="preserve">during the Term, provide the </w:t>
      </w:r>
      <w:r w:rsidR="00AD6755">
        <w:t>Customer</w:t>
      </w:r>
      <w:r w:rsidRPr="000565D9">
        <w:t xml:space="preserve"> with a written report which details</w:t>
      </w:r>
      <w:r w:rsidRPr="00001D51">
        <w:t xml:space="preserve"> both patched and outstanding vulnerabilities in the </w:t>
      </w:r>
      <w:r w:rsidRPr="000565D9">
        <w:t>Core Information Management System,</w:t>
      </w:r>
      <w:r w:rsidRPr="00001D51">
        <w:t xml:space="preserve"> the</w:t>
      </w:r>
      <w:r w:rsidR="001635D6">
        <w:t xml:space="preserve"> </w:t>
      </w:r>
      <w:r w:rsidRPr="00001D51">
        <w:t>elapsed time between the public release date of patches and either time of application or for outstanding vulnerabilities the time of issue of such report</w:t>
      </w:r>
      <w:r w:rsidRPr="000565D9">
        <w:t xml:space="preserve"> and any failure to </w:t>
      </w:r>
      <w:r w:rsidRPr="000565D9">
        <w:lastRenderedPageBreak/>
        <w:t xml:space="preserve">comply with the timescales set out in </w:t>
      </w:r>
      <w:r w:rsidR="000A70C0">
        <w:t>paragraph</w:t>
      </w:r>
      <w:r w:rsidRPr="000565D9">
        <w:t xml:space="preserve"> </w:t>
      </w:r>
      <w:r>
        <w:fldChar w:fldCharType="begin"/>
      </w:r>
      <w:r w:rsidRPr="000565D9">
        <w:instrText xml:space="preserve"> REF _Ref497467309 \r \h  \* MERGEFORMAT </w:instrText>
      </w:r>
      <w:r>
        <w:fldChar w:fldCharType="separate"/>
      </w:r>
      <w:r w:rsidR="00D601DC">
        <w:rPr>
          <w:rFonts w:hint="eastAsia"/>
          <w:cs/>
        </w:rPr>
        <w:t>‎</w:t>
      </w:r>
      <w:r w:rsidR="00D601DC">
        <w:t>8.3</w:t>
      </w:r>
      <w:r>
        <w:fldChar w:fldCharType="end"/>
      </w:r>
      <w:r w:rsidRPr="000565D9">
        <w:t xml:space="preserve"> for applying patches to vulnerabilities in the Core Information Management System; </w:t>
      </w:r>
    </w:p>
    <w:p w14:paraId="4EA44B7A" w14:textId="77777777" w:rsidR="001B2DD5" w:rsidRPr="000565D9" w:rsidRDefault="001B2DD5" w:rsidP="000565D9">
      <w:pPr>
        <w:pStyle w:val="Level3"/>
      </w:pPr>
      <w:r w:rsidRPr="00001D51">
        <w:t xml:space="preserve">propose interim mitigation measures to vulnerabilities in the </w:t>
      </w:r>
      <w:r w:rsidRPr="000565D9">
        <w:t>Core Information Management System</w:t>
      </w:r>
      <w:r w:rsidRPr="00001D51">
        <w:t xml:space="preserve"> known to be exploitable where a security patch is not immediately available;</w:t>
      </w:r>
    </w:p>
    <w:p w14:paraId="0FF061D6" w14:textId="77777777" w:rsidR="001B2DD5" w:rsidRPr="000565D9" w:rsidRDefault="001B2DD5" w:rsidP="000565D9">
      <w:pPr>
        <w:pStyle w:val="Level3"/>
      </w:pPr>
      <w:r w:rsidRPr="00001D51">
        <w:t xml:space="preserve">remove or disable any extraneous interfaces, services or capabilities that are not needed for the provision of the Services (in order to reduce the attack surface of the </w:t>
      </w:r>
      <w:r w:rsidRPr="000565D9">
        <w:t>Core Information Management System</w:t>
      </w:r>
      <w:r w:rsidRPr="00001D51">
        <w:t>); and</w:t>
      </w:r>
    </w:p>
    <w:p w14:paraId="13E61268" w14:textId="77777777" w:rsidR="001B2DD5" w:rsidRPr="000565D9" w:rsidRDefault="001B2DD5" w:rsidP="000565D9">
      <w:pPr>
        <w:pStyle w:val="Level3"/>
      </w:pPr>
      <w:r w:rsidRPr="00001D51">
        <w:t xml:space="preserve">inform the </w:t>
      </w:r>
      <w:r w:rsidR="00AD6755">
        <w:t>Customer</w:t>
      </w:r>
      <w:r w:rsidRPr="00001D51">
        <w:t xml:space="preserve"> when it becomes aware of any new threat, vulnerability or exploitation technique that has the potential to affect the security of the </w:t>
      </w:r>
      <w:r w:rsidRPr="000565D9">
        <w:t>Core Information Management System</w:t>
      </w:r>
      <w:r w:rsidRPr="00001D51">
        <w:t xml:space="preserve"> and provide initial indications of possible mitigations.</w:t>
      </w:r>
    </w:p>
    <w:bookmarkEnd w:id="43"/>
    <w:p w14:paraId="7C5CD414" w14:textId="7DBE96FA" w:rsidR="001B2DD5" w:rsidRPr="000565D9" w:rsidRDefault="001B2DD5" w:rsidP="000565D9">
      <w:pPr>
        <w:pStyle w:val="Level2"/>
      </w:pPr>
      <w:r w:rsidRPr="00001D51">
        <w:t xml:space="preserve">If the </w:t>
      </w:r>
      <w:r w:rsidR="00BB7624">
        <w:t>Service Provider</w:t>
      </w:r>
      <w:r w:rsidRPr="00001D51">
        <w:t xml:space="preserve"> is unlikely to be able to mitigate the vulnerability within the timescales under </w:t>
      </w:r>
      <w:r w:rsidR="000A70C0">
        <w:t>paragraph</w:t>
      </w:r>
      <w:r w:rsidRPr="000565D9">
        <w:t xml:space="preserve"> 10</w:t>
      </w:r>
      <w:r w:rsidRPr="00001D51">
        <w:t xml:space="preserve">, the </w:t>
      </w:r>
      <w:r w:rsidR="00BB7624">
        <w:t>Service Provider</w:t>
      </w:r>
      <w:r w:rsidRPr="00001D51">
        <w:t xml:space="preserve"> shall immediately notify the </w:t>
      </w:r>
      <w:r w:rsidR="00AD6755">
        <w:t>Customer</w:t>
      </w:r>
      <w:r w:rsidR="00A137A9">
        <w:t xml:space="preserve"> Relationship Manager and present a Corrective Action Plan</w:t>
      </w:r>
      <w:r w:rsidR="00A137A9" w:rsidRPr="00637093">
        <w:t xml:space="preserve"> </w:t>
      </w:r>
      <w:r w:rsidR="00A137A9">
        <w:t>for approval, outlining the Service Provider’s approach to remediate the vulnerability in an agreeable timeframe</w:t>
      </w:r>
      <w:r w:rsidRPr="00001D51">
        <w:t>.</w:t>
      </w:r>
    </w:p>
    <w:p w14:paraId="1040FB3B" w14:textId="53FE7276" w:rsidR="001B2DD5" w:rsidRPr="000565D9" w:rsidRDefault="001B2DD5" w:rsidP="000565D9">
      <w:pPr>
        <w:pStyle w:val="Level2"/>
      </w:pPr>
      <w:r w:rsidRPr="000565D9">
        <w:t xml:space="preserve">If the </w:t>
      </w:r>
      <w:r w:rsidR="00BB7624">
        <w:t>Service Provider</w:t>
      </w:r>
      <w:r w:rsidRPr="000565D9">
        <w:t xml:space="preserve"> fails to patch vulnerabilities in the Core Information Management System in accordance with </w:t>
      </w:r>
      <w:r w:rsidR="000A70C0">
        <w:t>paragraph</w:t>
      </w:r>
      <w:r w:rsidRPr="000565D9">
        <w:t xml:space="preserve"> </w:t>
      </w:r>
      <w:r w:rsidRPr="000565D9">
        <w:fldChar w:fldCharType="begin"/>
      </w:r>
      <w:r w:rsidRPr="000565D9">
        <w:instrText xml:space="preserve"> REF _Ref497409849 \r \h  \* MERGEFORMAT </w:instrText>
      </w:r>
      <w:r w:rsidRPr="000565D9">
        <w:fldChar w:fldCharType="separate"/>
      </w:r>
      <w:r w:rsidR="00D601DC">
        <w:rPr>
          <w:rFonts w:hint="eastAsia"/>
          <w:cs/>
        </w:rPr>
        <w:t>‎</w:t>
      </w:r>
      <w:r w:rsidR="00D601DC">
        <w:t>8.3</w:t>
      </w:r>
      <w:r w:rsidRPr="000565D9">
        <w:fldChar w:fldCharType="end"/>
      </w:r>
      <w:r w:rsidRPr="000565D9">
        <w:t xml:space="preserve">, such failure shall constitute a material Default and the </w:t>
      </w:r>
      <w:r w:rsidR="00AD6755">
        <w:t>Customer</w:t>
      </w:r>
      <w:r w:rsidRPr="000565D9">
        <w:t xml:space="preserve"> may by terminate this Agreement with immediate effect by issuing a Termination Notice to the </w:t>
      </w:r>
      <w:r w:rsidR="00BB7624">
        <w:t>Service Provider</w:t>
      </w:r>
      <w:r w:rsidRPr="000565D9">
        <w:t xml:space="preserve"> in accordance with </w:t>
      </w:r>
      <w:r w:rsidR="000A70C0">
        <w:t>c</w:t>
      </w:r>
      <w:r w:rsidRPr="000565D9">
        <w:t xml:space="preserve">lause </w:t>
      </w:r>
      <w:r w:rsidR="00F85C3B">
        <w:t>41</w:t>
      </w:r>
      <w:r w:rsidR="008C026A">
        <w:t>.1.2 (Termination by the Customer)</w:t>
      </w:r>
      <w:r w:rsidRPr="000565D9">
        <w:t>.</w:t>
      </w:r>
    </w:p>
    <w:p w14:paraId="27F2B291" w14:textId="77777777" w:rsidR="001B2DD5" w:rsidRPr="000565D9" w:rsidRDefault="001B2DD5" w:rsidP="000565D9">
      <w:pPr>
        <w:pStyle w:val="Level1"/>
        <w:keepNext/>
        <w:rPr>
          <w:rStyle w:val="Level1asHeadingtext"/>
          <w:caps/>
        </w:rPr>
      </w:pPr>
      <w:bookmarkStart w:id="45" w:name="_Ref498440562"/>
      <w:r w:rsidRPr="000565D9">
        <w:rPr>
          <w:rStyle w:val="Level1asHeadingtext"/>
          <w:caps/>
        </w:rPr>
        <w:t>Malicious Software</w:t>
      </w:r>
      <w:bookmarkEnd w:id="45"/>
    </w:p>
    <w:p w14:paraId="24B93DFE" w14:textId="139D6FA6" w:rsidR="001B2DD5" w:rsidRPr="000565D9" w:rsidRDefault="001B2DD5" w:rsidP="000565D9">
      <w:pPr>
        <w:pStyle w:val="Level2"/>
      </w:pPr>
      <w:bookmarkStart w:id="46" w:name="_Ref39155608"/>
      <w:r w:rsidRPr="000565D9">
        <w:t xml:space="preserve">The </w:t>
      </w:r>
      <w:r w:rsidR="00BB7624">
        <w:t>Service Provider</w:t>
      </w:r>
      <w:r w:rsidRPr="000565D9">
        <w:t xml:space="preserve"> shall install and maintain anti-Malicious Software or procure that latest versions of anti-virus definitions and anti-Malicious Software is installed and maintained on any part of the Information Management System, which may Process </w:t>
      </w:r>
      <w:r w:rsidR="00AD6755">
        <w:t>Customer</w:t>
      </w:r>
      <w:r w:rsidRPr="000565D9">
        <w:t xml:space="preserve"> Data and ensure that such anti-Malicious Software is configured to perform automatic software and definition updates as well as regular scans of the Information Management System to check for, prevent the introduction of Malicious Software or where Malicious Software has been introduced into the Information Management System, to identify, contain the spread of, and minimise the impact of Malicious Software</w:t>
      </w:r>
      <w:r w:rsidR="00A137A9">
        <w:t xml:space="preserve"> (or as </w:t>
      </w:r>
      <w:r w:rsidR="00A137A9" w:rsidRPr="00BF3730">
        <w:t>otherwise agreed in writing by the Customer Relationship Manager)</w:t>
      </w:r>
      <w:r w:rsidRPr="000565D9">
        <w:t>.</w:t>
      </w:r>
      <w:bookmarkEnd w:id="46"/>
    </w:p>
    <w:p w14:paraId="718C0087" w14:textId="6379EAFD" w:rsidR="001B2DD5" w:rsidRPr="000565D9" w:rsidRDefault="00940ABC" w:rsidP="000565D9">
      <w:pPr>
        <w:pStyle w:val="Level2"/>
      </w:pPr>
      <w:bookmarkStart w:id="47" w:name="_Ref497469582"/>
      <w:r>
        <w:t xml:space="preserve">Notwithstanding </w:t>
      </w:r>
      <w:r w:rsidR="000A70C0">
        <w:t>paragraph</w:t>
      </w:r>
      <w:r w:rsidR="00F85C3B">
        <w:t xml:space="preserve"> </w:t>
      </w:r>
      <w:r w:rsidR="00F85C3B">
        <w:fldChar w:fldCharType="begin"/>
      </w:r>
      <w:r w:rsidR="00F85C3B">
        <w:instrText xml:space="preserve"> REF _Ref39155608 \r \h </w:instrText>
      </w:r>
      <w:r w:rsidR="00F85C3B">
        <w:fldChar w:fldCharType="separate"/>
      </w:r>
      <w:r w:rsidR="00D601DC">
        <w:rPr>
          <w:rFonts w:hint="eastAsia"/>
          <w:cs/>
        </w:rPr>
        <w:t>‎</w:t>
      </w:r>
      <w:r w:rsidR="00D601DC">
        <w:t>9.1</w:t>
      </w:r>
      <w:r w:rsidR="00F85C3B">
        <w:fldChar w:fldCharType="end"/>
      </w:r>
      <w:r>
        <w:t>, i</w:t>
      </w:r>
      <w:r w:rsidR="001B2DD5" w:rsidRPr="000565D9">
        <w:t xml:space="preserve">f Malicious Software is found, the Parties shall cooperate to reduce the effect of the Malicious Software and, particularly if Malicious Software causes loss of operational efficiency or loss or corruption of </w:t>
      </w:r>
      <w:r w:rsidR="00AD6755">
        <w:t>Customer</w:t>
      </w:r>
      <w:r w:rsidR="001B2DD5" w:rsidRPr="000565D9">
        <w:t xml:space="preserve"> Data, assist each other to mitigate any Losses and to restore the Services to their desired operating efficiency.</w:t>
      </w:r>
      <w:bookmarkEnd w:id="47"/>
    </w:p>
    <w:p w14:paraId="22FD3148" w14:textId="4E5FA735" w:rsidR="001B2DD5" w:rsidRPr="000565D9" w:rsidRDefault="00940ABC" w:rsidP="000565D9">
      <w:pPr>
        <w:pStyle w:val="Level2"/>
      </w:pPr>
      <w:r>
        <w:t>A</w:t>
      </w:r>
      <w:r w:rsidR="001B2DD5" w:rsidRPr="000565D9">
        <w:t xml:space="preserve">ny cost arising out of the actions of the Parties taken in compliance with the provisions of </w:t>
      </w:r>
      <w:r w:rsidR="000A70C0">
        <w:t>paragraph</w:t>
      </w:r>
      <w:r w:rsidR="001B2DD5" w:rsidRPr="000565D9">
        <w:t xml:space="preserve"> </w:t>
      </w:r>
      <w:r w:rsidR="001B2DD5" w:rsidRPr="000565D9">
        <w:fldChar w:fldCharType="begin"/>
      </w:r>
      <w:r w:rsidR="001B2DD5" w:rsidRPr="000565D9">
        <w:instrText xml:space="preserve"> REF _Ref497469582 \r \h  \* MERGEFORMAT </w:instrText>
      </w:r>
      <w:r w:rsidR="001B2DD5" w:rsidRPr="000565D9">
        <w:fldChar w:fldCharType="separate"/>
      </w:r>
      <w:r w:rsidR="00D601DC">
        <w:rPr>
          <w:rFonts w:hint="eastAsia"/>
          <w:cs/>
        </w:rPr>
        <w:t>‎</w:t>
      </w:r>
      <w:r w:rsidR="00D601DC">
        <w:t>9.2</w:t>
      </w:r>
      <w:r w:rsidR="001B2DD5" w:rsidRPr="000565D9">
        <w:fldChar w:fldCharType="end"/>
      </w:r>
      <w:r w:rsidR="001B2DD5" w:rsidRPr="000565D9">
        <w:t xml:space="preserve"> shall be borne by the Parties as follows:</w:t>
      </w:r>
    </w:p>
    <w:p w14:paraId="665862E8" w14:textId="469E7C03" w:rsidR="001B2DD5" w:rsidRPr="000565D9" w:rsidRDefault="001B2DD5" w:rsidP="000565D9">
      <w:pPr>
        <w:pStyle w:val="Level3"/>
      </w:pPr>
      <w:r w:rsidRPr="000565D9">
        <w:t xml:space="preserve">by the </w:t>
      </w:r>
      <w:r w:rsidR="00BB7624">
        <w:t>Service Provider</w:t>
      </w:r>
      <w:r w:rsidRPr="000565D9">
        <w:t xml:space="preserve"> where the Malicious Software originates from </w:t>
      </w:r>
      <w:r w:rsidR="00EE7F3A">
        <w:t>the Service Provider</w:t>
      </w:r>
      <w:r w:rsidR="00EE7F3A" w:rsidRPr="000565D9">
        <w:t xml:space="preserve"> Software, the Third Party </w:t>
      </w:r>
      <w:r w:rsidRPr="000565D9">
        <w:t xml:space="preserve">Software supplied by the </w:t>
      </w:r>
      <w:r w:rsidR="00BB7624">
        <w:t>Service Provider</w:t>
      </w:r>
      <w:r w:rsidRPr="000565D9">
        <w:t xml:space="preserve"> </w:t>
      </w:r>
      <w:r w:rsidR="00EE7F3A" w:rsidRPr="000565D9">
        <w:t xml:space="preserve">(except where the </w:t>
      </w:r>
      <w:r w:rsidR="00EE7F3A">
        <w:t>Customer</w:t>
      </w:r>
      <w:r w:rsidR="00EE7F3A" w:rsidRPr="000565D9">
        <w:t xml:space="preserve"> has waived the obligation set out in </w:t>
      </w:r>
      <w:r w:rsidR="000A70C0">
        <w:t>c</w:t>
      </w:r>
      <w:r w:rsidR="00EE7F3A" w:rsidRPr="000565D9">
        <w:t>lause 2</w:t>
      </w:r>
      <w:r w:rsidR="00EE7F3A">
        <w:t>6.17</w:t>
      </w:r>
      <w:r w:rsidR="00EE7F3A" w:rsidRPr="000565D9">
        <w:t xml:space="preserve">) </w:t>
      </w:r>
      <w:r w:rsidRPr="000565D9">
        <w:t xml:space="preserve">or the </w:t>
      </w:r>
      <w:r w:rsidR="00AD6755">
        <w:t>Customer</w:t>
      </w:r>
      <w:r w:rsidRPr="000565D9">
        <w:t xml:space="preserve"> Data (whilst the </w:t>
      </w:r>
      <w:r w:rsidR="00AD6755">
        <w:t>Customer</w:t>
      </w:r>
      <w:r w:rsidRPr="000565D9">
        <w:t xml:space="preserve"> Data was under the control of the </w:t>
      </w:r>
      <w:r w:rsidR="00BB7624">
        <w:t>Service Provider</w:t>
      </w:r>
      <w:r w:rsidRPr="000565D9">
        <w:t xml:space="preserve">) unless the </w:t>
      </w:r>
      <w:r w:rsidR="00BB7624">
        <w:t>Service Provider</w:t>
      </w:r>
      <w:r w:rsidRPr="000565D9">
        <w:t xml:space="preserve"> can demonstrate that such Malicious Software was present and not quarantined or otherwise identified by the </w:t>
      </w:r>
      <w:r w:rsidR="00AD6755">
        <w:t>Customer</w:t>
      </w:r>
      <w:r w:rsidRPr="000565D9">
        <w:t xml:space="preserve"> when provided to the </w:t>
      </w:r>
      <w:r w:rsidR="00BB7624">
        <w:t>Service Provider</w:t>
      </w:r>
      <w:r w:rsidRPr="000565D9">
        <w:t>; and</w:t>
      </w:r>
    </w:p>
    <w:p w14:paraId="67D7509F" w14:textId="77777777" w:rsidR="001B2DD5" w:rsidRPr="000565D9" w:rsidRDefault="001B2DD5" w:rsidP="000565D9">
      <w:pPr>
        <w:pStyle w:val="Level3"/>
      </w:pPr>
      <w:r w:rsidRPr="000565D9">
        <w:t xml:space="preserve">otherwise by the </w:t>
      </w:r>
      <w:r w:rsidR="00AD6755">
        <w:t>Customer</w:t>
      </w:r>
      <w:r w:rsidRPr="000565D9">
        <w:t>.</w:t>
      </w:r>
    </w:p>
    <w:p w14:paraId="4A3CC4A5" w14:textId="77777777" w:rsidR="001B2DD5" w:rsidRPr="000565D9" w:rsidRDefault="001B2DD5" w:rsidP="000565D9">
      <w:pPr>
        <w:pStyle w:val="Level1"/>
        <w:keepNext/>
        <w:rPr>
          <w:rStyle w:val="Level1asHeadingtext"/>
          <w:caps/>
        </w:rPr>
      </w:pPr>
      <w:bookmarkStart w:id="48" w:name="_Ref498440351"/>
      <w:r w:rsidRPr="000565D9">
        <w:rPr>
          <w:rStyle w:val="Level1asHeadingtext"/>
          <w:caps/>
        </w:rPr>
        <w:t>Breach of Security</w:t>
      </w:r>
      <w:bookmarkEnd w:id="48"/>
    </w:p>
    <w:p w14:paraId="1D0D8648" w14:textId="77777777" w:rsidR="00A137A9" w:rsidRDefault="00A137A9" w:rsidP="00A137A9">
      <w:pPr>
        <w:pStyle w:val="Level2"/>
      </w:pPr>
      <w:bookmarkStart w:id="49" w:name="_Ref497470033"/>
      <w:r w:rsidRPr="00AC6F5E">
        <w:t xml:space="preserve">The Service Provider shall develop and maintain a Security Incident management and reporting policy for the Services (and for any other agreed uses of the Information Management System in so far as the Security Incident has the potential to impact the </w:t>
      </w:r>
      <w:r w:rsidRPr="00AC6F5E">
        <w:lastRenderedPageBreak/>
        <w:t xml:space="preserve">Services) in accordance with the Customer's ‘Information Security Incident Management Requirements’ and ISO27001. The Service Provider shall make a full log of Security Incidents available to the Customer Relationship Manager on request, and in any case on a quarterly basis. All Security Incidents defined as a Major Incident shall be reported to the Customer Relationship Manager as soon as practicable (in any case within </w:t>
      </w:r>
      <w:proofErr w:type="gramStart"/>
      <w:r w:rsidRPr="00AC6F5E">
        <w:t>twenty four</w:t>
      </w:r>
      <w:proofErr w:type="gramEnd"/>
      <w:r w:rsidRPr="00AC6F5E">
        <w:t xml:space="preserve"> (24) hours of the Service Provider becoming aware of the Incident).</w:t>
      </w:r>
    </w:p>
    <w:p w14:paraId="1850C277" w14:textId="4473C09E" w:rsidR="001B2DD5" w:rsidRPr="000565D9" w:rsidRDefault="001B2DD5" w:rsidP="000565D9">
      <w:pPr>
        <w:pStyle w:val="Level2"/>
      </w:pPr>
      <w:r w:rsidRPr="000565D9">
        <w:t xml:space="preserve">If either Party becomes aware of a Breach of Security or an attempted Breach of </w:t>
      </w:r>
      <w:proofErr w:type="gramStart"/>
      <w:r w:rsidRPr="000565D9">
        <w:t>Security</w:t>
      </w:r>
      <w:proofErr w:type="gramEnd"/>
      <w:r w:rsidRPr="000565D9">
        <w:t xml:space="preserve"> it shall notify the other in accordance with the security incident management process.</w:t>
      </w:r>
      <w:bookmarkEnd w:id="49"/>
    </w:p>
    <w:p w14:paraId="6D40FE82" w14:textId="1F14B6C8" w:rsidR="001B2DD5" w:rsidRPr="000565D9" w:rsidRDefault="009217A5" w:rsidP="000565D9">
      <w:pPr>
        <w:pStyle w:val="Level2"/>
      </w:pPr>
      <w:r w:rsidRPr="00AC6F5E">
        <w:t>The Security Incident Management Process shall, as a minimum, require the Service Provider upon becoming aware of a Breach of Security or an attempted Breach of Security to</w:t>
      </w:r>
      <w:r w:rsidR="001B2DD5" w:rsidRPr="000565D9">
        <w:t>:</w:t>
      </w:r>
    </w:p>
    <w:p w14:paraId="7170B2AA" w14:textId="77777777" w:rsidR="001B2DD5" w:rsidRPr="000565D9" w:rsidRDefault="001B2DD5" w:rsidP="000565D9">
      <w:pPr>
        <w:pStyle w:val="Level3"/>
      </w:pPr>
      <w:r w:rsidRPr="000565D9">
        <w:t xml:space="preserve">immediately take all reasonable steps (which shall include any action or changes reasonably required by the </w:t>
      </w:r>
      <w:r w:rsidR="00AD6755">
        <w:t>Customer</w:t>
      </w:r>
      <w:r w:rsidRPr="000565D9">
        <w:t xml:space="preserve"> which shall be completed within such timescales as the </w:t>
      </w:r>
      <w:r w:rsidR="00AD6755">
        <w:t>Customer</w:t>
      </w:r>
      <w:r w:rsidRPr="000565D9">
        <w:t xml:space="preserve"> may reasonably require) necessary to:</w:t>
      </w:r>
    </w:p>
    <w:p w14:paraId="0B832443" w14:textId="77777777" w:rsidR="001B2DD5" w:rsidRPr="000565D9" w:rsidRDefault="001B2DD5" w:rsidP="000565D9">
      <w:pPr>
        <w:pStyle w:val="Level4"/>
      </w:pPr>
      <w:r w:rsidRPr="000565D9">
        <w:t>minimise the extent of actual or potential harm caused by such Breach of Security;</w:t>
      </w:r>
    </w:p>
    <w:p w14:paraId="4112E599" w14:textId="77777777" w:rsidR="001B2DD5" w:rsidRPr="000565D9" w:rsidRDefault="001B2DD5" w:rsidP="000565D9">
      <w:pPr>
        <w:pStyle w:val="Level4"/>
      </w:pPr>
      <w:r w:rsidRPr="000565D9">
        <w:t xml:space="preserve">remedy such Breach of Security to the extent possible and protect the integrity of the Information System against any such potential or attempted Breach of Security; </w:t>
      </w:r>
    </w:p>
    <w:p w14:paraId="0CFEEE76" w14:textId="77777777" w:rsidR="001B2DD5" w:rsidRPr="000565D9" w:rsidRDefault="001B2DD5" w:rsidP="000565D9">
      <w:pPr>
        <w:pStyle w:val="Level4"/>
      </w:pPr>
      <w:r w:rsidRPr="000565D9">
        <w:t xml:space="preserve">apply a tested mitigation against any such Breach of Security or potential or attempted Breach of Security and, provided that reasonable testing has been undertaken by the </w:t>
      </w:r>
      <w:r w:rsidR="00BB7624">
        <w:t>Service Provider</w:t>
      </w:r>
      <w:r w:rsidRPr="000565D9">
        <w:t xml:space="preserve">, if the mitigation adversely affects the </w:t>
      </w:r>
      <w:r w:rsidR="00BB7624">
        <w:t>Service Provider</w:t>
      </w:r>
      <w:r w:rsidRPr="000565D9">
        <w:t xml:space="preserve">’s ability to deliver the Services so as to meet any Performance Indicator, the </w:t>
      </w:r>
      <w:r w:rsidR="00BB7624">
        <w:t>Service Provider</w:t>
      </w:r>
      <w:r w:rsidRPr="000565D9">
        <w:t xml:space="preserve"> shall be granted relief against the failure to meet such affected Performance Indicator for such period as the </w:t>
      </w:r>
      <w:r w:rsidR="00AD6755">
        <w:t>Customer</w:t>
      </w:r>
      <w:r w:rsidRPr="000565D9">
        <w:t xml:space="preserve">, acting reasonably, may specify by written notice to the </w:t>
      </w:r>
      <w:r w:rsidR="00BB7624">
        <w:t>Service Provider</w:t>
      </w:r>
      <w:r w:rsidRPr="000565D9">
        <w:t>; and</w:t>
      </w:r>
    </w:p>
    <w:p w14:paraId="2B0ECA1C" w14:textId="77777777" w:rsidR="001B2DD5" w:rsidRPr="000565D9" w:rsidRDefault="001B2DD5" w:rsidP="000565D9">
      <w:pPr>
        <w:pStyle w:val="Level4"/>
      </w:pPr>
      <w:r w:rsidRPr="000565D9">
        <w:t>prevent a further Breach of Security or attempted Breach of Security in the future exploiting the same root cause failure;</w:t>
      </w:r>
    </w:p>
    <w:p w14:paraId="716C5236" w14:textId="77777777" w:rsidR="001B2DD5" w:rsidRPr="000565D9" w:rsidRDefault="001B2DD5" w:rsidP="000565D9">
      <w:pPr>
        <w:pStyle w:val="Level3"/>
      </w:pPr>
      <w:r w:rsidRPr="000565D9">
        <w:t xml:space="preserve">as soon as reasonably practicable and, in any event, within </w:t>
      </w:r>
      <w:r w:rsidR="00940ABC">
        <w:t>two (</w:t>
      </w:r>
      <w:r w:rsidRPr="000565D9">
        <w:t>2</w:t>
      </w:r>
      <w:r w:rsidR="00940ABC">
        <w:t>)</w:t>
      </w:r>
      <w:r w:rsidRPr="000565D9">
        <w:t xml:space="preserve"> Working Days, following the Breach of Security or attempted Breach of Security, provide to the </w:t>
      </w:r>
      <w:r w:rsidR="00AD6755">
        <w:t>Customer</w:t>
      </w:r>
      <w:r w:rsidRPr="000565D9">
        <w:t xml:space="preserve"> full details of the Breach of Security or attempted Breach of Security, including a root cause analysis where required by the </w:t>
      </w:r>
      <w:r w:rsidR="00AD6755">
        <w:t>Customer</w:t>
      </w:r>
      <w:r w:rsidRPr="000565D9">
        <w:t>.</w:t>
      </w:r>
    </w:p>
    <w:p w14:paraId="639ACABD" w14:textId="77777777" w:rsidR="001B2DD5" w:rsidRPr="000565D9" w:rsidRDefault="001B2DD5" w:rsidP="000565D9">
      <w:pPr>
        <w:pStyle w:val="Level2"/>
      </w:pPr>
      <w:r w:rsidRPr="000565D9">
        <w:t xml:space="preserve">In the event that any action is taken in response to a Breach of Security or attempted Breach of Security which occurred as a result of non-compliance of the Information System and/or the Risk Management Documentation with the Baseline Security Requirements and/or this Agreement, then such action and any required change to the Information System and/or Risk Management Documentation shall be completed by the </w:t>
      </w:r>
      <w:r w:rsidR="00BB7624">
        <w:t>Service Provider</w:t>
      </w:r>
      <w:r w:rsidRPr="000565D9">
        <w:t xml:space="preserve"> at no cost to the </w:t>
      </w:r>
      <w:r w:rsidR="00AD6755">
        <w:t>Customer</w:t>
      </w:r>
      <w:r w:rsidRPr="000565D9">
        <w:t>.</w:t>
      </w:r>
    </w:p>
    <w:p w14:paraId="4460AEDE" w14:textId="6111AB14" w:rsidR="001B2DD5" w:rsidRPr="000565D9" w:rsidRDefault="001B2DD5" w:rsidP="000565D9">
      <w:pPr>
        <w:pStyle w:val="Level2"/>
      </w:pPr>
      <w:r w:rsidRPr="000565D9">
        <w:t xml:space="preserve">If the </w:t>
      </w:r>
      <w:r w:rsidR="00BB7624">
        <w:t>Service Provider</w:t>
      </w:r>
      <w:r w:rsidRPr="000565D9">
        <w:t xml:space="preserve"> fails to comply with its obligations set out in this </w:t>
      </w:r>
      <w:r w:rsidR="000A70C0">
        <w:t>paragraph</w:t>
      </w:r>
      <w:r w:rsidRPr="000565D9">
        <w:t xml:space="preserve"> </w:t>
      </w:r>
      <w:r w:rsidRPr="000565D9">
        <w:fldChar w:fldCharType="begin"/>
      </w:r>
      <w:r w:rsidRPr="000565D9">
        <w:instrText xml:space="preserve"> REF _Ref498440351 \r \h  \* MERGEFORMAT </w:instrText>
      </w:r>
      <w:r w:rsidRPr="000565D9">
        <w:fldChar w:fldCharType="separate"/>
      </w:r>
      <w:r w:rsidR="00D601DC">
        <w:rPr>
          <w:rFonts w:hint="eastAsia"/>
          <w:cs/>
        </w:rPr>
        <w:t>‎</w:t>
      </w:r>
      <w:r w:rsidR="00D601DC">
        <w:t>10</w:t>
      </w:r>
      <w:r w:rsidRPr="000565D9">
        <w:fldChar w:fldCharType="end"/>
      </w:r>
      <w:r w:rsidRPr="000565D9">
        <w:t xml:space="preserve">, such failure shall constitute a material Default, which if not remedied to the satisfaction of the </w:t>
      </w:r>
      <w:r w:rsidR="00AD6755">
        <w:t>Customer</w:t>
      </w:r>
      <w:r w:rsidRPr="000565D9">
        <w:t xml:space="preserve">, shall permit the </w:t>
      </w:r>
      <w:r w:rsidR="00AD6755">
        <w:t>Customer</w:t>
      </w:r>
      <w:r w:rsidRPr="000565D9">
        <w:t xml:space="preserve"> to terminate this Agreement with immediate effect by issuing a Termination Notice to the </w:t>
      </w:r>
      <w:r w:rsidR="00BB7624">
        <w:t>Service Provider</w:t>
      </w:r>
      <w:r w:rsidRPr="000565D9">
        <w:t xml:space="preserve"> in accordance with </w:t>
      </w:r>
      <w:r w:rsidR="000A70C0">
        <w:t>c</w:t>
      </w:r>
      <w:r w:rsidRPr="000565D9">
        <w:t xml:space="preserve">lause </w:t>
      </w:r>
      <w:r w:rsidR="0070692A">
        <w:t>41</w:t>
      </w:r>
      <w:r w:rsidR="008C026A">
        <w:t>.1.2 (Termination by the Customer)</w:t>
      </w:r>
      <w:r w:rsidRPr="000565D9">
        <w:t>.</w:t>
      </w:r>
    </w:p>
    <w:p w14:paraId="4C215E4D" w14:textId="77777777" w:rsidR="001B2DD5" w:rsidRPr="000565D9" w:rsidRDefault="001B2DD5" w:rsidP="000565D9">
      <w:pPr>
        <w:pStyle w:val="Level1"/>
        <w:keepNext/>
        <w:rPr>
          <w:rStyle w:val="Level1asHeadingtext"/>
          <w:caps/>
        </w:rPr>
      </w:pPr>
      <w:r w:rsidRPr="000565D9">
        <w:rPr>
          <w:rStyle w:val="Level1asHeadingtext"/>
          <w:caps/>
        </w:rPr>
        <w:t>Data Processing, Storage, Management and Destruction</w:t>
      </w:r>
    </w:p>
    <w:p w14:paraId="372BA024" w14:textId="23D8D672" w:rsidR="001B2DD5" w:rsidRPr="000565D9" w:rsidRDefault="001B2DD5" w:rsidP="000565D9">
      <w:pPr>
        <w:pStyle w:val="Level2"/>
      </w:pPr>
      <w:r w:rsidRPr="000565D9">
        <w:t xml:space="preserve">In addition to the obligations on the </w:t>
      </w:r>
      <w:r w:rsidR="00BB7624">
        <w:t>Service Provider</w:t>
      </w:r>
      <w:r w:rsidRPr="000565D9">
        <w:t xml:space="preserve"> set out </w:t>
      </w:r>
      <w:r w:rsidR="000A70C0">
        <w:t>in c</w:t>
      </w:r>
      <w:r w:rsidRPr="000565D9">
        <w:t>lause 2</w:t>
      </w:r>
      <w:r w:rsidR="008C026A">
        <w:t>9</w:t>
      </w:r>
      <w:r w:rsidRPr="000565D9">
        <w:t xml:space="preserve"> (Protection of Personal Data) in respect of Processing Personal Data and compliance with the Data Protection Legislation, the </w:t>
      </w:r>
      <w:r w:rsidR="00BB7624">
        <w:t>Service Provider</w:t>
      </w:r>
      <w:r w:rsidRPr="000565D9">
        <w:t xml:space="preserve"> shall:</w:t>
      </w:r>
    </w:p>
    <w:p w14:paraId="1FAB5BB3" w14:textId="50A78EFB" w:rsidR="001B2DD5" w:rsidRPr="000565D9" w:rsidRDefault="00EE7F3A" w:rsidP="000565D9">
      <w:pPr>
        <w:pStyle w:val="Level3"/>
      </w:pPr>
      <w:r>
        <w:lastRenderedPageBreak/>
        <w:t>p</w:t>
      </w:r>
      <w:r w:rsidR="001B2DD5" w:rsidRPr="000565D9">
        <w:t xml:space="preserve">rocess </w:t>
      </w:r>
      <w:r w:rsidR="00AD6755">
        <w:t>Customer</w:t>
      </w:r>
      <w:r w:rsidR="001B2DD5" w:rsidRPr="000565D9">
        <w:t xml:space="preserve"> Data only at the Sites and such Sites must not </w:t>
      </w:r>
      <w:r>
        <w:t xml:space="preserve">be </w:t>
      </w:r>
      <w:r w:rsidR="001B2DD5" w:rsidRPr="000565D9">
        <w:t>located outside of the European Union</w:t>
      </w:r>
      <w:r w:rsidR="00B30DFA">
        <w:t xml:space="preserve"> </w:t>
      </w:r>
      <w:r w:rsidR="001B2DD5" w:rsidRPr="000565D9">
        <w:t xml:space="preserve">except where the </w:t>
      </w:r>
      <w:r w:rsidR="00AD6755">
        <w:t>Customer</w:t>
      </w:r>
      <w:r w:rsidR="001B2DD5" w:rsidRPr="000565D9">
        <w:t xml:space="preserve"> has given its consent to a transfer of the </w:t>
      </w:r>
      <w:r w:rsidR="00AD6755">
        <w:t>Customer</w:t>
      </w:r>
      <w:r w:rsidR="001B2DD5" w:rsidRPr="000565D9">
        <w:t xml:space="preserve"> Data to outside of the European Union in accordance with </w:t>
      </w:r>
      <w:r w:rsidR="000A70C0">
        <w:t>c</w:t>
      </w:r>
      <w:r w:rsidR="001B2DD5" w:rsidRPr="000565D9">
        <w:t>lause 2</w:t>
      </w:r>
      <w:r w:rsidR="008C026A">
        <w:t>9 (Protection of Personal Data)</w:t>
      </w:r>
      <w:r w:rsidR="001B2DD5" w:rsidRPr="000565D9">
        <w:t>;</w:t>
      </w:r>
    </w:p>
    <w:p w14:paraId="0BE9949C" w14:textId="77777777" w:rsidR="001B2DD5" w:rsidRPr="000565D9" w:rsidRDefault="001B2DD5" w:rsidP="000565D9">
      <w:pPr>
        <w:pStyle w:val="Level3"/>
      </w:pPr>
      <w:r w:rsidRPr="000565D9">
        <w:t xml:space="preserve">on demand, </w:t>
      </w:r>
      <w:r w:rsidRPr="00001D51">
        <w:t xml:space="preserve">provide the </w:t>
      </w:r>
      <w:r w:rsidR="00AD6755">
        <w:t>Customer</w:t>
      </w:r>
      <w:r w:rsidRPr="00001D51">
        <w:t xml:space="preserve"> with all </w:t>
      </w:r>
      <w:r w:rsidR="00AD6755">
        <w:t>Customer</w:t>
      </w:r>
      <w:r w:rsidRPr="00001D51">
        <w:t xml:space="preserve"> Data</w:t>
      </w:r>
      <w:r w:rsidR="001635D6">
        <w:t xml:space="preserve"> </w:t>
      </w:r>
      <w:r w:rsidRPr="00001D51">
        <w:t>in an agreed open format;</w:t>
      </w:r>
    </w:p>
    <w:p w14:paraId="1AF6C917" w14:textId="77777777" w:rsidR="001B2DD5" w:rsidRPr="000565D9" w:rsidRDefault="001B2DD5" w:rsidP="000565D9">
      <w:pPr>
        <w:pStyle w:val="Level3"/>
      </w:pPr>
      <w:r w:rsidRPr="00001D51">
        <w:t xml:space="preserve">have documented processes to guarantee availability of </w:t>
      </w:r>
      <w:r w:rsidR="00AD6755">
        <w:t>Customer</w:t>
      </w:r>
      <w:r w:rsidRPr="00001D51">
        <w:t xml:space="preserve"> Data in the event of the </w:t>
      </w:r>
      <w:r w:rsidR="00BB7624">
        <w:t>Service Provider</w:t>
      </w:r>
      <w:r w:rsidRPr="00001D51">
        <w:t xml:space="preserve"> ceasing to trade;</w:t>
      </w:r>
    </w:p>
    <w:p w14:paraId="088D357A" w14:textId="77777777" w:rsidR="001B2DD5" w:rsidRPr="000565D9" w:rsidRDefault="001B2DD5" w:rsidP="000565D9">
      <w:pPr>
        <w:pStyle w:val="Level3"/>
      </w:pPr>
      <w:r w:rsidRPr="00001D51">
        <w:t xml:space="preserve">securely erase any or all </w:t>
      </w:r>
      <w:r w:rsidR="00AD6755">
        <w:t>Customer</w:t>
      </w:r>
      <w:r w:rsidRPr="00001D51">
        <w:t xml:space="preserve"> Data held by the </w:t>
      </w:r>
      <w:r w:rsidR="00BB7624">
        <w:t>Service Provider</w:t>
      </w:r>
      <w:r w:rsidRPr="00001D51">
        <w:t xml:space="preserve"> when requested to do so by the </w:t>
      </w:r>
      <w:r w:rsidR="00AD6755">
        <w:t>Customer</w:t>
      </w:r>
      <w:r w:rsidRPr="000565D9">
        <w:t>; and</w:t>
      </w:r>
    </w:p>
    <w:p w14:paraId="2C492CB0" w14:textId="47251C88" w:rsidR="001B2DD5" w:rsidRPr="000565D9" w:rsidRDefault="001B2DD5" w:rsidP="000565D9">
      <w:pPr>
        <w:pStyle w:val="Level3"/>
      </w:pPr>
      <w:r w:rsidRPr="000565D9">
        <w:t xml:space="preserve">securely destroy all media that has held </w:t>
      </w:r>
      <w:r w:rsidR="00AD6755">
        <w:t>Customer</w:t>
      </w:r>
      <w:r w:rsidRPr="000565D9">
        <w:t xml:space="preserve"> Data at the end of life of that media in accordance with any specific requirements in this Agreement and, in the absence of any such requirements, as directed by the </w:t>
      </w:r>
      <w:r w:rsidR="00AD6755">
        <w:t>Customer</w:t>
      </w:r>
      <w:r w:rsidR="009217A5">
        <w:t xml:space="preserve"> Relationship Manager</w:t>
      </w:r>
      <w:r w:rsidRPr="000565D9">
        <w:t>.</w:t>
      </w:r>
    </w:p>
    <w:p w14:paraId="0E442B97" w14:textId="7C443FF5" w:rsidR="001F04DB" w:rsidRDefault="001F04DB">
      <w:pPr>
        <w:jc w:val="left"/>
      </w:pPr>
      <w:r>
        <w:br w:type="page"/>
      </w:r>
    </w:p>
    <w:p w14:paraId="0EA736CB" w14:textId="77777777" w:rsidR="00883939" w:rsidRPr="00746ED5" w:rsidRDefault="00D26E54" w:rsidP="00746ED5">
      <w:pPr>
        <w:pStyle w:val="aDefinition"/>
        <w:numPr>
          <w:ilvl w:val="0"/>
          <w:numId w:val="0"/>
        </w:numPr>
        <w:ind w:left="851"/>
        <w:jc w:val="center"/>
        <w:rPr>
          <w:b/>
          <w:bCs/>
        </w:rPr>
      </w:pPr>
      <w:r w:rsidRPr="00746ED5">
        <w:rPr>
          <w:b/>
          <w:bCs/>
        </w:rPr>
        <w:lastRenderedPageBreak/>
        <w:t>ANNEX 1</w:t>
      </w:r>
    </w:p>
    <w:p w14:paraId="3FEDC6F6" w14:textId="77777777" w:rsidR="00883939" w:rsidRPr="00D26E54" w:rsidRDefault="00D26E54" w:rsidP="00D26E54">
      <w:pPr>
        <w:pStyle w:val="Body"/>
        <w:jc w:val="center"/>
      </w:pPr>
      <w:r>
        <w:rPr>
          <w:b/>
          <w:bCs/>
        </w:rPr>
        <w:t>Baseline Security Requirements</w:t>
      </w:r>
    </w:p>
    <w:p w14:paraId="1FF6B492" w14:textId="77777777" w:rsidR="009615C6" w:rsidRPr="000565D9" w:rsidRDefault="0076329E" w:rsidP="00746ED5">
      <w:pPr>
        <w:pStyle w:val="Level1"/>
        <w:numPr>
          <w:ilvl w:val="0"/>
          <w:numId w:val="23"/>
        </w:numPr>
        <w:rPr>
          <w:b/>
          <w:bCs/>
        </w:rPr>
      </w:pPr>
      <w:r w:rsidRPr="000565D9">
        <w:rPr>
          <w:b/>
          <w:bCs/>
        </w:rPr>
        <w:t>Security Classification of Information</w:t>
      </w:r>
    </w:p>
    <w:p w14:paraId="5679F96A" w14:textId="77777777" w:rsidR="009615C6" w:rsidRPr="000565D9" w:rsidRDefault="009615C6" w:rsidP="0076329E">
      <w:pPr>
        <w:pStyle w:val="Body2"/>
      </w:pPr>
      <w:r w:rsidRPr="000565D9">
        <w:t xml:space="preserve">If the provision of the Services requires the </w:t>
      </w:r>
      <w:r w:rsidR="00BB7624" w:rsidRPr="0076329E">
        <w:t>Service Provider</w:t>
      </w:r>
      <w:r w:rsidRPr="000565D9">
        <w:t xml:space="preserve"> to Process </w:t>
      </w:r>
      <w:r w:rsidR="00AD6755" w:rsidRPr="0076329E">
        <w:t>Customer</w:t>
      </w:r>
      <w:r w:rsidRPr="000565D9">
        <w:t xml:space="preserve"> Data which is classified as: </w:t>
      </w:r>
    </w:p>
    <w:p w14:paraId="20623013" w14:textId="77777777" w:rsidR="009615C6" w:rsidRPr="000565D9" w:rsidRDefault="009615C6" w:rsidP="0076329E">
      <w:pPr>
        <w:pStyle w:val="Level2"/>
      </w:pPr>
      <w:r w:rsidRPr="000565D9">
        <w:t xml:space="preserve">OFFICIAL-SENSITIVE, the </w:t>
      </w:r>
      <w:r w:rsidR="00BB7624" w:rsidRPr="0076329E">
        <w:t>Service Provider</w:t>
      </w:r>
      <w:r w:rsidRPr="000565D9">
        <w:t xml:space="preserve"> shall implement such additional measures as agreed with the </w:t>
      </w:r>
      <w:r w:rsidR="00AD6755" w:rsidRPr="0076329E">
        <w:t>Customer</w:t>
      </w:r>
      <w:r w:rsidRPr="000565D9">
        <w:t xml:space="preserve"> from time to time in order to ensure that such information is safeguarded in accordance with the applicable Standards; and/or </w:t>
      </w:r>
      <w:r w:rsidRPr="000565D9">
        <w:tab/>
      </w:r>
    </w:p>
    <w:p w14:paraId="71DB1733" w14:textId="77777777" w:rsidR="009615C6" w:rsidRPr="000565D9" w:rsidRDefault="009615C6" w:rsidP="0076329E">
      <w:pPr>
        <w:pStyle w:val="Level2"/>
      </w:pPr>
      <w:r w:rsidRPr="000565D9">
        <w:t xml:space="preserve">SECRET or TOP SECRET, the </w:t>
      </w:r>
      <w:r w:rsidR="00BB7624" w:rsidRPr="0076329E">
        <w:t>Service Provider</w:t>
      </w:r>
      <w:r w:rsidRPr="000565D9">
        <w:t xml:space="preserve"> shall only do so where it has notified the </w:t>
      </w:r>
      <w:r w:rsidR="00AD6755" w:rsidRPr="0076329E">
        <w:t>Customer</w:t>
      </w:r>
      <w:r w:rsidRPr="000565D9">
        <w:t xml:space="preserve"> prior to receipt of such </w:t>
      </w:r>
      <w:r w:rsidR="00AD6755" w:rsidRPr="0076329E">
        <w:t>Customer</w:t>
      </w:r>
      <w:r w:rsidRPr="000565D9">
        <w:t xml:space="preserve"> Data and the </w:t>
      </w:r>
      <w:r w:rsidR="00BB7624" w:rsidRPr="0076329E">
        <w:t>Service Provider</w:t>
      </w:r>
      <w:r w:rsidRPr="000565D9">
        <w:t xml:space="preserve"> shall implement additional measures as agreed with the </w:t>
      </w:r>
      <w:r w:rsidR="00AD6755" w:rsidRPr="0076329E">
        <w:t>Customer</w:t>
      </w:r>
      <w:r w:rsidRPr="000565D9">
        <w:t xml:space="preserve"> from time to time in order to ensure that such information is safeguarded in accordance with the applicable Standards.</w:t>
      </w:r>
    </w:p>
    <w:p w14:paraId="7D15F89C" w14:textId="77777777" w:rsidR="009615C6" w:rsidRPr="000565D9" w:rsidRDefault="0076329E" w:rsidP="000565D9">
      <w:pPr>
        <w:pStyle w:val="Level1"/>
      </w:pPr>
      <w:r w:rsidRPr="000565D9">
        <w:rPr>
          <w:b/>
          <w:bCs/>
        </w:rPr>
        <w:t>End User Devices</w:t>
      </w:r>
    </w:p>
    <w:p w14:paraId="7DD2936A" w14:textId="71B55812" w:rsidR="003152CE" w:rsidRDefault="003152CE" w:rsidP="003152CE">
      <w:pPr>
        <w:pStyle w:val="Level2"/>
      </w:pPr>
      <w:r w:rsidRPr="0022791D">
        <w:t xml:space="preserve">The Service Provider shall only permit services or devices used by the Customer or by Interfacing Organisations to connect to the </w:t>
      </w:r>
      <w:r>
        <w:t>I</w:t>
      </w:r>
      <w:r w:rsidRPr="0022791D">
        <w:t xml:space="preserve">nformation Management System and Service Provider System where those services or devices are </w:t>
      </w:r>
      <w:r>
        <w:t>detailed in the Risk Management Documentation</w:t>
      </w:r>
      <w:r w:rsidRPr="0022791D">
        <w:t xml:space="preserve"> and have been approved by the Customer Relationship Manager.</w:t>
      </w:r>
    </w:p>
    <w:p w14:paraId="4EEF66E4" w14:textId="77777777" w:rsidR="009615C6" w:rsidRPr="000565D9" w:rsidRDefault="009615C6" w:rsidP="0076329E">
      <w:pPr>
        <w:pStyle w:val="Level2"/>
      </w:pPr>
      <w:r w:rsidRPr="000565D9">
        <w:t xml:space="preserve">The </w:t>
      </w:r>
      <w:r w:rsidR="00BB7624" w:rsidRPr="0076329E">
        <w:t>Service Provider</w:t>
      </w:r>
      <w:r w:rsidRPr="000565D9">
        <w:t xml:space="preserve"> shall ensure that any </w:t>
      </w:r>
      <w:r w:rsidR="00AD6755" w:rsidRPr="0076329E">
        <w:t>Customer</w:t>
      </w:r>
      <w:r w:rsidRPr="000565D9">
        <w:t xml:space="preserve"> Data which resides on a mobile, removable or physically uncontrolled device is stored encrypted using a product or system component which has been formally assured through a recognised certification process agreed with the </w:t>
      </w:r>
      <w:r w:rsidR="00AD6755" w:rsidRPr="0076329E">
        <w:t>Customer</w:t>
      </w:r>
      <w:r w:rsidRPr="000565D9">
        <w:t xml:space="preserve"> except where the </w:t>
      </w:r>
      <w:r w:rsidR="00AD6755" w:rsidRPr="0076329E">
        <w:t>Customer</w:t>
      </w:r>
      <w:r w:rsidRPr="000565D9">
        <w:t xml:space="preserve"> has given its prior written consent to an alternative arrangement.</w:t>
      </w:r>
    </w:p>
    <w:p w14:paraId="514B1A29" w14:textId="55008EB8" w:rsidR="009615C6" w:rsidRPr="000565D9" w:rsidRDefault="0076329E" w:rsidP="0076329E">
      <w:pPr>
        <w:pStyle w:val="Level2"/>
      </w:pPr>
      <w:r w:rsidRPr="000565D9">
        <w:t xml:space="preserve">The </w:t>
      </w:r>
      <w:r w:rsidRPr="0076329E">
        <w:t>Service Provider</w:t>
      </w:r>
      <w:r w:rsidRPr="000565D9">
        <w:t xml:space="preserve"> shall ensure that any device which is used to Process </w:t>
      </w:r>
      <w:r w:rsidRPr="0076329E">
        <w:t>Customer</w:t>
      </w:r>
      <w:r w:rsidRPr="000565D9">
        <w:t xml:space="preserve"> Data meets all of the security requirements set out in the NCSC End User Devices Platform Security Guidance, a copy of which can be found at: </w:t>
      </w:r>
      <w:hyperlink r:id="rId11" w:history="1">
        <w:r w:rsidRPr="000565D9">
          <w:rPr>
            <w:rStyle w:val="Hyperlink"/>
          </w:rPr>
          <w:t>https://www.ncsc.gov.uk/guidance/end-user-device-security</w:t>
        </w:r>
      </w:hyperlink>
      <w:r w:rsidRPr="000565D9">
        <w:t>.</w:t>
      </w:r>
    </w:p>
    <w:p w14:paraId="49376EDC" w14:textId="77777777" w:rsidR="00883939" w:rsidRPr="0076329E" w:rsidRDefault="0076329E" w:rsidP="000565D9">
      <w:pPr>
        <w:pStyle w:val="Level1"/>
        <w:rPr>
          <w:b/>
          <w:bCs/>
        </w:rPr>
      </w:pPr>
      <w:r w:rsidRPr="000565D9">
        <w:rPr>
          <w:b/>
          <w:bCs/>
        </w:rPr>
        <w:t>Networking</w:t>
      </w:r>
    </w:p>
    <w:p w14:paraId="7BDDA24C" w14:textId="00A83B91" w:rsidR="009217A5" w:rsidRPr="00573583" w:rsidRDefault="009217A5" w:rsidP="009217A5">
      <w:pPr>
        <w:pStyle w:val="Level2"/>
      </w:pPr>
      <w:r w:rsidRPr="0022791D">
        <w:t xml:space="preserve">The Service Provider shall implement controls to prevent insertion of Data into critical </w:t>
      </w:r>
      <w:proofErr w:type="spellStart"/>
      <w:r w:rsidRPr="0022791D">
        <w:t>datastreams</w:t>
      </w:r>
      <w:proofErr w:type="spellEnd"/>
      <w:r w:rsidRPr="0022791D">
        <w:t xml:space="preserve"> for vulnerable areas identified in the Information Management System and Service Provider Systems</w:t>
      </w:r>
      <w:r>
        <w:t>.</w:t>
      </w:r>
    </w:p>
    <w:p w14:paraId="6EA4D133" w14:textId="77777777" w:rsidR="009615C6" w:rsidRPr="000565D9" w:rsidRDefault="009615C6" w:rsidP="000565D9">
      <w:pPr>
        <w:pStyle w:val="Level2"/>
      </w:pPr>
      <w:r w:rsidRPr="000565D9">
        <w:rPr>
          <w:rFonts w:eastAsiaTheme="minorHAnsi"/>
        </w:rPr>
        <w:t xml:space="preserve">The </w:t>
      </w:r>
      <w:r w:rsidR="00BB7624" w:rsidRPr="0076329E">
        <w:t>Service Provider</w:t>
      </w:r>
      <w:r w:rsidRPr="0076329E">
        <w:t xml:space="preserve"> shall ensure</w:t>
      </w:r>
      <w:r w:rsidRPr="000565D9">
        <w:rPr>
          <w:rFonts w:eastAsiaTheme="minorHAnsi"/>
        </w:rPr>
        <w:t xml:space="preserve"> that any </w:t>
      </w:r>
      <w:r w:rsidR="00AD6755" w:rsidRPr="0076329E">
        <w:t>Customer</w:t>
      </w:r>
      <w:r w:rsidRPr="000565D9">
        <w:rPr>
          <w:rFonts w:eastAsiaTheme="minorHAnsi"/>
        </w:rPr>
        <w:t xml:space="preserve"> Data</w:t>
      </w:r>
      <w:r w:rsidRPr="0076329E">
        <w:t xml:space="preserve"> which it causes to be</w:t>
      </w:r>
      <w:r w:rsidRPr="000565D9">
        <w:rPr>
          <w:rFonts w:eastAsiaTheme="minorHAnsi"/>
        </w:rPr>
        <w:t xml:space="preserve"> transmitted over any public network (including the Internet, mobile networks or un-protected enterprise network) or to a mobile device </w:t>
      </w:r>
      <w:r w:rsidRPr="0076329E">
        <w:t>shall be encrypted when transmitted.</w:t>
      </w:r>
    </w:p>
    <w:p w14:paraId="43FA8537" w14:textId="77777777" w:rsidR="00883939" w:rsidRPr="0076329E" w:rsidRDefault="0076329E" w:rsidP="000565D9">
      <w:pPr>
        <w:pStyle w:val="Level1"/>
        <w:rPr>
          <w:b/>
          <w:bCs/>
        </w:rPr>
      </w:pPr>
      <w:r w:rsidRPr="000565D9">
        <w:rPr>
          <w:b/>
          <w:bCs/>
        </w:rPr>
        <w:t>Personnel Security</w:t>
      </w:r>
    </w:p>
    <w:p w14:paraId="7CD57A33" w14:textId="116FFD24" w:rsidR="009615C6" w:rsidRPr="000565D9" w:rsidRDefault="009615C6" w:rsidP="000565D9">
      <w:pPr>
        <w:pStyle w:val="Level2"/>
      </w:pPr>
      <w:bookmarkStart w:id="50" w:name="_Ref497475095"/>
      <w:r w:rsidRPr="000565D9">
        <w:t xml:space="preserve">All </w:t>
      </w:r>
      <w:r w:rsidR="00BB7624" w:rsidRPr="0076329E">
        <w:t>Service Provider</w:t>
      </w:r>
      <w:r w:rsidRPr="0076329E">
        <w:t xml:space="preserve"> Personnel shall be subject to </w:t>
      </w:r>
      <w:r w:rsidRPr="000565D9">
        <w:t xml:space="preserve">a pre-employment check before they may participate in the provision and or management of the Services. Such </w:t>
      </w:r>
      <w:r w:rsidRPr="0076329E">
        <w:t xml:space="preserve">pre-employment checks </w:t>
      </w:r>
      <w:r w:rsidRPr="000565D9">
        <w:t>must</w:t>
      </w:r>
      <w:r w:rsidRPr="0076329E">
        <w:t xml:space="preserve"> include</w:t>
      </w:r>
      <w:r w:rsidR="006A2049">
        <w:t xml:space="preserve"> </w:t>
      </w:r>
      <w:r w:rsidRPr="000565D9">
        <w:t xml:space="preserve">all pre-employment checks which are required by the HMG Baseline Personnel Security Standard </w:t>
      </w:r>
      <w:r w:rsidRPr="0076329E">
        <w:t>including</w:t>
      </w:r>
      <w:r w:rsidRPr="000565D9">
        <w:t>: verification of the individual's identity; verification of the individual's</w:t>
      </w:r>
      <w:r w:rsidRPr="0076329E">
        <w:t xml:space="preserve"> nationality and immigration status</w:t>
      </w:r>
      <w:r w:rsidRPr="000565D9">
        <w:t>; and, verification of the individual's employment history; verification of the individual's criminal record.</w:t>
      </w:r>
      <w:bookmarkEnd w:id="50"/>
    </w:p>
    <w:p w14:paraId="24BDF3F6" w14:textId="18699DF1" w:rsidR="009615C6" w:rsidRPr="000565D9" w:rsidRDefault="009615C6" w:rsidP="000565D9">
      <w:pPr>
        <w:pStyle w:val="Level2"/>
      </w:pPr>
      <w:bookmarkStart w:id="51" w:name="_Ref497475097"/>
      <w:r w:rsidRPr="0076329E">
        <w:t xml:space="preserve">The </w:t>
      </w:r>
      <w:r w:rsidR="00AD6755" w:rsidRPr="0076329E">
        <w:t>Customer</w:t>
      </w:r>
      <w:r w:rsidRPr="000565D9">
        <w:t xml:space="preserve"> and the </w:t>
      </w:r>
      <w:r w:rsidR="00BB7624" w:rsidRPr="0076329E">
        <w:t>Service Provider</w:t>
      </w:r>
      <w:r w:rsidRPr="0076329E">
        <w:t xml:space="preserve"> shall </w:t>
      </w:r>
      <w:r w:rsidRPr="000565D9">
        <w:t xml:space="preserve">review the </w:t>
      </w:r>
      <w:r w:rsidRPr="0076329E">
        <w:t xml:space="preserve">roles </w:t>
      </w:r>
      <w:r w:rsidRPr="000565D9">
        <w:t xml:space="preserve">and responsibilities of the </w:t>
      </w:r>
      <w:r w:rsidR="00BB7624" w:rsidRPr="0076329E">
        <w:t>Service Provider</w:t>
      </w:r>
      <w:r w:rsidRPr="000565D9">
        <w:t xml:space="preserve"> Personnel who will be involved in the management and/or provision of the Services in order to enable the </w:t>
      </w:r>
      <w:r w:rsidR="00AD6755" w:rsidRPr="0076329E">
        <w:t>Customer</w:t>
      </w:r>
      <w:r w:rsidRPr="000565D9">
        <w:t xml:space="preserve"> to determine which roles </w:t>
      </w:r>
      <w:r w:rsidRPr="0076329E">
        <w:t xml:space="preserve">require </w:t>
      </w:r>
      <w:r w:rsidRPr="000565D9">
        <w:t xml:space="preserve">additional vetting and a </w:t>
      </w:r>
      <w:r w:rsidRPr="0076329E">
        <w:t xml:space="preserve">specific </w:t>
      </w:r>
      <w:r w:rsidRPr="000565D9">
        <w:t>national security vetting clearance (e.g. a Counter Terrorist Check; a Security Check). Roles which are likely to require additional vetting and a specific national security vetting clearance include</w:t>
      </w:r>
      <w:r w:rsidRPr="0076329E">
        <w:t xml:space="preserve"> system administrators </w:t>
      </w:r>
      <w:r w:rsidRPr="000565D9">
        <w:t xml:space="preserve">whose role would provide those individuals </w:t>
      </w:r>
      <w:r w:rsidRPr="0076329E">
        <w:lastRenderedPageBreak/>
        <w:t xml:space="preserve">with privileged access to IT systems which </w:t>
      </w:r>
      <w:r w:rsidRPr="000565D9">
        <w:t>Process</w:t>
      </w:r>
      <w:r w:rsidRPr="0076329E">
        <w:t xml:space="preserve"> </w:t>
      </w:r>
      <w:r w:rsidR="00AD6755" w:rsidRPr="0076329E">
        <w:t>Customer</w:t>
      </w:r>
      <w:r w:rsidRPr="0076329E">
        <w:t xml:space="preserve"> Data</w:t>
      </w:r>
      <w:r w:rsidRPr="000565D9">
        <w:t xml:space="preserve"> or data which is classified as OFFICIAL-SENSITIVE</w:t>
      </w:r>
      <w:r w:rsidRPr="0076329E">
        <w:t>.</w:t>
      </w:r>
      <w:bookmarkEnd w:id="51"/>
    </w:p>
    <w:p w14:paraId="51821C56" w14:textId="77777777" w:rsidR="009217A5" w:rsidRDefault="009217A5" w:rsidP="009217A5">
      <w:pPr>
        <w:pStyle w:val="Level2"/>
      </w:pPr>
      <w:r w:rsidRPr="008558D4">
        <w:t>The Home Office, and thus Highways England, requires that specific vetting standards be applied for personnel accessing Police data. In the event that there is a requirement for ANPR or other forms of police enforcement data to be handled, the relevant level of “Non-Police Personnel Vetting” (NPPV) must be gained by the Service Provider staff or associated sub-contractors supporting the Information Management System prior to gaining access to any such Police Data.</w:t>
      </w:r>
    </w:p>
    <w:p w14:paraId="2644DA8B" w14:textId="3230C729" w:rsidR="009615C6" w:rsidRPr="000565D9" w:rsidRDefault="009615C6" w:rsidP="0076329E">
      <w:pPr>
        <w:pStyle w:val="Level2"/>
      </w:pPr>
      <w:r w:rsidRPr="0076329E">
        <w:t xml:space="preserve">The </w:t>
      </w:r>
      <w:r w:rsidR="00BB7624" w:rsidRPr="0076329E">
        <w:t>Service Provider</w:t>
      </w:r>
      <w:r w:rsidRPr="0076329E">
        <w:t xml:space="preserve"> shall </w:t>
      </w:r>
      <w:r w:rsidRPr="000565D9">
        <w:t>not permit</w:t>
      </w:r>
      <w:r w:rsidRPr="0076329E">
        <w:t xml:space="preserve"> </w:t>
      </w:r>
      <w:r w:rsidR="00BB7624" w:rsidRPr="0076329E">
        <w:t>Service Provider</w:t>
      </w:r>
      <w:r w:rsidRPr="0076329E">
        <w:t xml:space="preserve"> </w:t>
      </w:r>
      <w:r w:rsidR="009217A5">
        <w:t xml:space="preserve">or Sub-Contractor </w:t>
      </w:r>
      <w:r w:rsidRPr="0076329E">
        <w:t xml:space="preserve">Personnel who </w:t>
      </w:r>
      <w:r w:rsidRPr="000565D9">
        <w:t>fail</w:t>
      </w:r>
      <w:r w:rsidRPr="0076329E">
        <w:t xml:space="preserve"> the </w:t>
      </w:r>
      <w:r w:rsidRPr="000565D9">
        <w:t xml:space="preserve">security checks </w:t>
      </w:r>
      <w:r w:rsidRPr="0076329E">
        <w:t xml:space="preserve">required </w:t>
      </w:r>
      <w:r w:rsidRPr="000565D9">
        <w:t xml:space="preserve">by </w:t>
      </w:r>
      <w:r w:rsidR="000A70C0">
        <w:t>paragraph</w:t>
      </w:r>
      <w:r w:rsidRPr="000565D9">
        <w:t xml:space="preserve">s </w:t>
      </w:r>
      <w:r w:rsidR="0076329E">
        <w:t>4.1</w:t>
      </w:r>
      <w:r w:rsidRPr="000565D9">
        <w:t xml:space="preserve"> and </w:t>
      </w:r>
      <w:r w:rsidRPr="000565D9">
        <w:fldChar w:fldCharType="begin"/>
      </w:r>
      <w:r w:rsidRPr="000565D9">
        <w:instrText xml:space="preserve"> REF _Ref497475097 \r \h  \* MERGEFORMAT </w:instrText>
      </w:r>
      <w:r w:rsidRPr="000565D9">
        <w:fldChar w:fldCharType="separate"/>
      </w:r>
      <w:r w:rsidR="00D601DC">
        <w:rPr>
          <w:rFonts w:hint="eastAsia"/>
          <w:cs/>
        </w:rPr>
        <w:t>‎</w:t>
      </w:r>
      <w:r w:rsidR="00D601DC">
        <w:t>4.2</w:t>
      </w:r>
      <w:r w:rsidRPr="000565D9">
        <w:fldChar w:fldCharType="end"/>
      </w:r>
      <w:r w:rsidR="0076329E">
        <w:t xml:space="preserve">4.2 </w:t>
      </w:r>
      <w:r w:rsidRPr="000565D9">
        <w:t xml:space="preserve">to be involved in </w:t>
      </w:r>
      <w:r w:rsidRPr="0076329E">
        <w:t xml:space="preserve">the management </w:t>
      </w:r>
      <w:r w:rsidRPr="0076329E">
        <w:rPr>
          <w:bCs/>
        </w:rPr>
        <w:t xml:space="preserve">and/or provision of the Services except where </w:t>
      </w:r>
      <w:r w:rsidRPr="0076329E">
        <w:t xml:space="preserve">the </w:t>
      </w:r>
      <w:r w:rsidR="00AD6755" w:rsidRPr="0076329E">
        <w:t>Customer</w:t>
      </w:r>
      <w:r w:rsidRPr="0076329E">
        <w:t xml:space="preserve"> </w:t>
      </w:r>
      <w:r w:rsidRPr="0076329E">
        <w:rPr>
          <w:bCs/>
        </w:rPr>
        <w:t xml:space="preserve">has expressly agreed </w:t>
      </w:r>
      <w:r w:rsidRPr="0076329E">
        <w:t>in writing</w:t>
      </w:r>
      <w:r w:rsidR="006A2049">
        <w:rPr>
          <w:bCs/>
        </w:rPr>
        <w:t xml:space="preserve"> </w:t>
      </w:r>
      <w:r w:rsidRPr="000565D9">
        <w:rPr>
          <w:bCs/>
        </w:rPr>
        <w:t>to</w:t>
      </w:r>
      <w:r w:rsidRPr="0076329E">
        <w:rPr>
          <w:bCs/>
        </w:rPr>
        <w:t xml:space="preserve"> the </w:t>
      </w:r>
      <w:r w:rsidRPr="000565D9">
        <w:rPr>
          <w:bCs/>
        </w:rPr>
        <w:t>involvement of the named individual in the management and/or provision of the Services.</w:t>
      </w:r>
    </w:p>
    <w:p w14:paraId="3A80C67C" w14:textId="77777777" w:rsidR="009615C6" w:rsidRPr="000565D9" w:rsidRDefault="009615C6" w:rsidP="0076329E">
      <w:pPr>
        <w:pStyle w:val="Level2"/>
      </w:pPr>
      <w:r w:rsidRPr="000565D9">
        <w:t xml:space="preserve">The </w:t>
      </w:r>
      <w:r w:rsidR="00BB7624" w:rsidRPr="0076329E">
        <w:t>Service Provider</w:t>
      </w:r>
      <w:r w:rsidRPr="0076329E">
        <w:t xml:space="preserve"> </w:t>
      </w:r>
      <w:r w:rsidRPr="000565D9">
        <w:t xml:space="preserve">shall ensure that </w:t>
      </w:r>
      <w:r w:rsidR="00BB7624" w:rsidRPr="0076329E">
        <w:t>Service Provider</w:t>
      </w:r>
      <w:r w:rsidRPr="0076329E">
        <w:t xml:space="preserve"> Personnel</w:t>
      </w:r>
      <w:r w:rsidRPr="000565D9">
        <w:t xml:space="preserve"> are only granted such access to </w:t>
      </w:r>
      <w:r w:rsidR="00AD6755" w:rsidRPr="0076329E">
        <w:t>Customer</w:t>
      </w:r>
      <w:r w:rsidRPr="000565D9">
        <w:t xml:space="preserve"> Data as is necessary to enable the</w:t>
      </w:r>
      <w:r w:rsidRPr="0076329E">
        <w:t xml:space="preserve"> </w:t>
      </w:r>
      <w:r w:rsidR="00BB7624" w:rsidRPr="0076329E">
        <w:t>Service Provider</w:t>
      </w:r>
      <w:r w:rsidRPr="0076329E">
        <w:t xml:space="preserve"> Personnel </w:t>
      </w:r>
      <w:r w:rsidRPr="000565D9">
        <w:t>to perform</w:t>
      </w:r>
      <w:r w:rsidRPr="0076329E">
        <w:t xml:space="preserve"> their </w:t>
      </w:r>
      <w:r w:rsidRPr="000565D9">
        <w:t xml:space="preserve">role and to fulfil their responsibilities. </w:t>
      </w:r>
    </w:p>
    <w:p w14:paraId="2E9BDFE9" w14:textId="5F1EE480" w:rsidR="009217A5" w:rsidRDefault="009217A5" w:rsidP="009217A5">
      <w:pPr>
        <w:pStyle w:val="Level2"/>
      </w:pPr>
      <w:r w:rsidRPr="008558D4">
        <w:t>The Service Provider shall develop and implement and</w:t>
      </w:r>
      <w:r>
        <w:t>/</w:t>
      </w:r>
      <w:r w:rsidRPr="008558D4">
        <w:t xml:space="preserve">or provide evidence to the Customer Relationship Manager of an existing, ‘Joiners, Movers and Leavers’ policy which will ensure that Service Provider Personnel who no longer require access to the Customer Data (e.g. they cease to be employed by the Service Provider or any of its Sub-contractors), have their rights to access the Customer Data revoked within </w:t>
      </w:r>
      <w:r>
        <w:t>one (</w:t>
      </w:r>
      <w:r w:rsidRPr="008558D4">
        <w:t>1</w:t>
      </w:r>
      <w:r>
        <w:t>)</w:t>
      </w:r>
      <w:r w:rsidRPr="008558D4">
        <w:t xml:space="preserve"> Working Day.</w:t>
      </w:r>
    </w:p>
    <w:p w14:paraId="794B6187" w14:textId="35D5194A" w:rsidR="009615C6" w:rsidRPr="000565D9" w:rsidRDefault="009217A5" w:rsidP="009217A5">
      <w:pPr>
        <w:pStyle w:val="Level2"/>
      </w:pPr>
      <w:r w:rsidRPr="008558D4">
        <w:t>The Service Provider shall ensure, and retain records to provide evidence to the Customer Relationship Manager, that all Service Provider Staff with administrator access have signed Security Operating Procedures appropriate to their role such that they understand and have acknowledged their security responsibilities before having access to the Information Management System. These Security Operating Procedures shall make clear the implications of a breach of security responsibility (which may include criminal prosecution, disciplinary action and civil redress).</w:t>
      </w:r>
    </w:p>
    <w:p w14:paraId="5BE97A1E" w14:textId="77777777" w:rsidR="00883939" w:rsidRPr="0076329E" w:rsidRDefault="0076329E" w:rsidP="000565D9">
      <w:pPr>
        <w:pStyle w:val="Level1"/>
        <w:rPr>
          <w:b/>
          <w:bCs/>
        </w:rPr>
      </w:pPr>
      <w:r w:rsidRPr="000565D9">
        <w:rPr>
          <w:b/>
          <w:bCs/>
        </w:rPr>
        <w:t>Identity, Authentication and Access Control</w:t>
      </w:r>
    </w:p>
    <w:p w14:paraId="26FEB754" w14:textId="596D95FF" w:rsidR="00AC1840" w:rsidRPr="0076329E" w:rsidRDefault="00883939" w:rsidP="009217A5">
      <w:pPr>
        <w:pStyle w:val="Level2"/>
      </w:pPr>
      <w:r w:rsidRPr="00AC1840">
        <w:t xml:space="preserve">The </w:t>
      </w:r>
      <w:r w:rsidR="001B7260" w:rsidRPr="00AC1840">
        <w:t>Service Provider</w:t>
      </w:r>
      <w:r w:rsidRPr="00AC1840">
        <w:t xml:space="preserve"> shall </w:t>
      </w:r>
      <w:r w:rsidR="009217A5" w:rsidRPr="008558D4">
        <w:t>operate an access control regime to ensure that critical data can only be accessed by authorised personnel, as such</w:t>
      </w:r>
      <w:r w:rsidR="009217A5">
        <w:t>:</w:t>
      </w:r>
    </w:p>
    <w:p w14:paraId="14CBD09C" w14:textId="77777777" w:rsidR="00AC1840" w:rsidRPr="0076329E" w:rsidRDefault="009615C6" w:rsidP="000565D9">
      <w:pPr>
        <w:pStyle w:val="Level3"/>
      </w:pPr>
      <w:r w:rsidRPr="00AC1840">
        <w:t xml:space="preserve">all users and administrators of the </w:t>
      </w:r>
      <w:r w:rsidR="00BB7624" w:rsidRPr="00AC1840">
        <w:t>Service Provider</w:t>
      </w:r>
      <w:r w:rsidRPr="0076329E">
        <w:t xml:space="preserve"> System are uniquely identified and authenticated when accessing or administering the Services; and</w:t>
      </w:r>
      <w:r w:rsidR="00AC1840">
        <w:t xml:space="preserve"> </w:t>
      </w:r>
    </w:p>
    <w:p w14:paraId="6A0EA1E6" w14:textId="77777777" w:rsidR="00AC1840" w:rsidRPr="0076329E" w:rsidRDefault="009615C6" w:rsidP="000565D9">
      <w:pPr>
        <w:pStyle w:val="Level3"/>
      </w:pPr>
      <w:r w:rsidRPr="00AC1840">
        <w:t>all persons who access the Sites are identified and authenticated before they are allowed access to the Sites.</w:t>
      </w:r>
    </w:p>
    <w:p w14:paraId="4E65DB5B" w14:textId="77777777" w:rsidR="00AC1840" w:rsidRPr="0076329E" w:rsidRDefault="009615C6" w:rsidP="0076329E">
      <w:pPr>
        <w:pStyle w:val="Level2"/>
      </w:pPr>
      <w:r w:rsidRPr="00AC1840">
        <w:t xml:space="preserve">The </w:t>
      </w:r>
      <w:r w:rsidR="00BB7624" w:rsidRPr="00AC1840">
        <w:t>Service Provider</w:t>
      </w:r>
      <w:r w:rsidRPr="00AC1840">
        <w:t xml:space="preserve"> shall apply the ‘principle of least privilege’ when allowing persons access to the </w:t>
      </w:r>
      <w:r w:rsidR="00BB7624" w:rsidRPr="00AC1840">
        <w:t>Service Provider</w:t>
      </w:r>
      <w:r w:rsidRPr="00AC1840">
        <w:t xml:space="preserve"> System and Sites so that such persons are allowed access only to those parts of the Sites and the </w:t>
      </w:r>
      <w:r w:rsidR="00BB7624" w:rsidRPr="00AC1840">
        <w:t>Service Provider</w:t>
      </w:r>
      <w:r w:rsidRPr="0076329E">
        <w:t xml:space="preserve"> System they require. </w:t>
      </w:r>
    </w:p>
    <w:p w14:paraId="349D13FE" w14:textId="1455423E" w:rsidR="00AC1840" w:rsidRDefault="009615C6" w:rsidP="0076329E">
      <w:pPr>
        <w:pStyle w:val="Level2"/>
      </w:pPr>
      <w:r w:rsidRPr="00AC1840">
        <w:t xml:space="preserve">The </w:t>
      </w:r>
      <w:r w:rsidR="00BB7624" w:rsidRPr="00AC1840">
        <w:t>Service Provider</w:t>
      </w:r>
      <w:r w:rsidRPr="00AC1840">
        <w:t xml:space="preserve"> shall retain records of access to the Sites and to the </w:t>
      </w:r>
      <w:r w:rsidR="00BB7624" w:rsidRPr="00AC1840">
        <w:t>Service Provider</w:t>
      </w:r>
      <w:r w:rsidRPr="0076329E">
        <w:t xml:space="preserve"> System and shall make such record available to the </w:t>
      </w:r>
      <w:r w:rsidR="00AD6755" w:rsidRPr="0076329E">
        <w:t>Customer</w:t>
      </w:r>
      <w:r w:rsidRPr="0076329E">
        <w:t xml:space="preserve"> on request.  </w:t>
      </w:r>
      <w:r w:rsidR="00883939" w:rsidRPr="0076329E">
        <w:t xml:space="preserve"> </w:t>
      </w:r>
    </w:p>
    <w:p w14:paraId="38268004" w14:textId="77777777" w:rsidR="009217A5" w:rsidRDefault="009217A5" w:rsidP="009217A5">
      <w:pPr>
        <w:pStyle w:val="Level2"/>
      </w:pPr>
      <w:r>
        <w:t>The Service Provider shall, in accordance with the ISO27001 Standard, ensure that only those Service Provider System devices, Sub-contractor devices and Service Provider Staff that are authorised to do so are able to access the Information System and Data.</w:t>
      </w:r>
    </w:p>
    <w:p w14:paraId="52483BAF" w14:textId="7EEF6338" w:rsidR="009217A5" w:rsidRPr="0076329E" w:rsidRDefault="009217A5" w:rsidP="009217A5">
      <w:pPr>
        <w:pStyle w:val="Level2"/>
      </w:pPr>
      <w:r>
        <w:t>The Service Provider shall perform regular audits of accounts and disable or remove any that have been observed as inactive for 90 days.</w:t>
      </w:r>
    </w:p>
    <w:p w14:paraId="0914BA43" w14:textId="77777777" w:rsidR="00883939" w:rsidRPr="0076329E" w:rsidRDefault="0076329E" w:rsidP="000565D9">
      <w:pPr>
        <w:pStyle w:val="Level1"/>
        <w:rPr>
          <w:b/>
          <w:bCs/>
        </w:rPr>
      </w:pPr>
      <w:r w:rsidRPr="000565D9">
        <w:rPr>
          <w:b/>
          <w:bCs/>
        </w:rPr>
        <w:t>Audit and Protective Monitoring</w:t>
      </w:r>
    </w:p>
    <w:p w14:paraId="7B3A5EA6" w14:textId="25DB0FE7" w:rsidR="0076329E" w:rsidRPr="00404A58" w:rsidRDefault="0076329E" w:rsidP="009217A5">
      <w:pPr>
        <w:pStyle w:val="Level2"/>
      </w:pPr>
      <w:r>
        <w:lastRenderedPageBreak/>
        <w:t>The Service Provider shall collect audit records which relate to security events in the systems or that would support the analysis of potential and actual compromises. In order to facilitate effective monitoring and forensic readiness such Service Provider audit records should (as a minimum) include:</w:t>
      </w:r>
    </w:p>
    <w:p w14:paraId="094DFCFF" w14:textId="5FFDE06A" w:rsidR="0076329E" w:rsidRDefault="0076329E" w:rsidP="009217A5">
      <w:pPr>
        <w:pStyle w:val="Level3"/>
      </w:pPr>
      <w:r>
        <w:t>Logs to facilitate the identification of the specific asset which makes every outbound request external to the IT Environment (to the extent that the IT Environment is within the control of the Service Provider). To the extent the design of the Service Provider Solution and Services allows such logs shall include those from DHCP servers, HTTP/HTTPS proxy servers, firewalls and routers</w:t>
      </w:r>
      <w:r w:rsidR="009217A5">
        <w:t>;</w:t>
      </w:r>
    </w:p>
    <w:p w14:paraId="0FEF6B53" w14:textId="5ADA03B3" w:rsidR="0076329E" w:rsidRDefault="0076329E" w:rsidP="009217A5">
      <w:pPr>
        <w:pStyle w:val="Level3"/>
      </w:pPr>
      <w:r>
        <w:t>Security events generated in the IT Environment (to the extent that the IT Environment is within the control of the Service Provider) and shall include: privileged account logon and logoff events, the start and termination of remote access sessions, security alerts from desktops and server operating systems and security alerts from third party security software</w:t>
      </w:r>
      <w:r w:rsidR="009217A5">
        <w:t>;</w:t>
      </w:r>
    </w:p>
    <w:p w14:paraId="6EF51AD4" w14:textId="37F4AB65" w:rsidR="0076329E" w:rsidRDefault="0076329E" w:rsidP="009217A5">
      <w:pPr>
        <w:pStyle w:val="Level3"/>
      </w:pPr>
      <w:r>
        <w:t>The Service Provider and the Customer shall work together to establish any additional audit and monitoring requirements for the IT Environment</w:t>
      </w:r>
      <w:r w:rsidR="009217A5">
        <w:t>; and</w:t>
      </w:r>
    </w:p>
    <w:p w14:paraId="327ACD38" w14:textId="299737FF" w:rsidR="009217A5" w:rsidRDefault="009217A5" w:rsidP="009217A5">
      <w:pPr>
        <w:pStyle w:val="Level3"/>
      </w:pPr>
      <w:r w:rsidRPr="00493869">
        <w:t>The retention periods for audit records and event logs must be agreed with the Customer Relationship Manager and documented in the Risk Management Documentation</w:t>
      </w:r>
      <w:r>
        <w:t>.</w:t>
      </w:r>
    </w:p>
    <w:p w14:paraId="2C1FAFB1" w14:textId="77777777" w:rsidR="009217A5" w:rsidRDefault="009217A5" w:rsidP="009217A5">
      <w:pPr>
        <w:pStyle w:val="Level2"/>
      </w:pPr>
      <w:r w:rsidRPr="00637093">
        <w:t xml:space="preserve">The Service Provider shall develop and maintain a Security Incident management and reporting policy for the Services in accordance with the </w:t>
      </w:r>
      <w:r>
        <w:t>Highways England</w:t>
      </w:r>
      <w:r w:rsidRPr="00637093">
        <w:t xml:space="preserve"> ‘Incident Management </w:t>
      </w:r>
      <w:r>
        <w:t>Requirements</w:t>
      </w:r>
      <w:r w:rsidRPr="00637093">
        <w:t>’ and ISO27001</w:t>
      </w:r>
      <w:r>
        <w:t xml:space="preserve"> if applicable</w:t>
      </w:r>
      <w:r w:rsidRPr="00637093">
        <w:t>.</w:t>
      </w:r>
    </w:p>
    <w:p w14:paraId="56A3E4AD" w14:textId="294C0449" w:rsidR="009217A5" w:rsidRDefault="009217A5" w:rsidP="009217A5">
      <w:pPr>
        <w:pStyle w:val="Level2"/>
      </w:pPr>
      <w:r w:rsidRPr="000735F5">
        <w:t xml:space="preserve">Any Security Incident classified as a Major Incident in accordance with </w:t>
      </w:r>
      <w:r w:rsidRPr="00637093">
        <w:t xml:space="preserve">the </w:t>
      </w:r>
      <w:r>
        <w:t>Highways England</w:t>
      </w:r>
      <w:r w:rsidRPr="00637093">
        <w:t xml:space="preserve"> ‘Incident Management </w:t>
      </w:r>
      <w:r>
        <w:t>Requirements</w:t>
      </w:r>
      <w:r w:rsidRPr="00637093">
        <w:t>’</w:t>
      </w:r>
      <w:r w:rsidRPr="000735F5">
        <w:t xml:space="preserve"> shall be subjec</w:t>
      </w:r>
      <w:r>
        <w:t xml:space="preserve">t to root cause analysis and the Cyber Security Team consulted in the investigation. A </w:t>
      </w:r>
      <w:r w:rsidRPr="00E41432">
        <w:t>Major Problem Review report for such Problems shall document the cause, along with any remedial action whic</w:t>
      </w:r>
      <w:r>
        <w:t xml:space="preserve">h could prevent a recurrence </w:t>
      </w:r>
      <w:r w:rsidRPr="00E41432">
        <w:t>and shall be issued to the Customer Relationship Manager.</w:t>
      </w:r>
    </w:p>
    <w:p w14:paraId="6888B6B5" w14:textId="644D2568" w:rsidR="009217A5" w:rsidRDefault="009217A5" w:rsidP="009217A5">
      <w:pPr>
        <w:pStyle w:val="Level2"/>
      </w:pPr>
      <w:r>
        <w:t xml:space="preserve">The Service Provider </w:t>
      </w:r>
      <w:r w:rsidRPr="00A261AD">
        <w:t>should develop a</w:t>
      </w:r>
      <w:r>
        <w:t xml:space="preserve"> set of procedures to be</w:t>
      </w:r>
      <w:r w:rsidRPr="00A261AD">
        <w:t xml:space="preserve"> followed when dealing with</w:t>
      </w:r>
      <w:r>
        <w:t xml:space="preserve"> an incident that clearly document </w:t>
      </w:r>
      <w:r w:rsidRPr="00E01E88">
        <w:t xml:space="preserve">processes of identification, collection, acquisition and preservation of evidence </w:t>
      </w:r>
      <w:r>
        <w:t>taking</w:t>
      </w:r>
      <w:r w:rsidRPr="00E01E88">
        <w:t xml:space="preserve"> </w:t>
      </w:r>
      <w:r>
        <w:t xml:space="preserve">the </w:t>
      </w:r>
      <w:r w:rsidRPr="00E01E88">
        <w:t>different types of media or devices</w:t>
      </w:r>
      <w:r>
        <w:t xml:space="preserve"> utilised in the Information Management System into consideration. The procedures should be in line with </w:t>
      </w:r>
      <w:r w:rsidRPr="00E01E88">
        <w:t>ISO27037</w:t>
      </w:r>
      <w:r>
        <w:t xml:space="preserve"> and the Highways England ‘Incident Management </w:t>
      </w:r>
      <w:proofErr w:type="gramStart"/>
      <w:r>
        <w:t>Requirements’, and</w:t>
      </w:r>
      <w:proofErr w:type="gramEnd"/>
      <w:r>
        <w:t xml:space="preserve"> should be </w:t>
      </w:r>
      <w:r>
        <w:rPr>
          <w:rFonts w:eastAsia="Trebuchet MS"/>
        </w:rPr>
        <w:t>ag</w:t>
      </w:r>
      <w:r w:rsidRPr="00DE41CA">
        <w:rPr>
          <w:rFonts w:eastAsia="Trebuchet MS"/>
          <w:spacing w:val="1"/>
        </w:rPr>
        <w:t>r</w:t>
      </w:r>
      <w:r>
        <w:rPr>
          <w:rFonts w:eastAsia="Trebuchet MS"/>
        </w:rPr>
        <w:t>eed</w:t>
      </w:r>
      <w:r w:rsidRPr="00DE41CA">
        <w:rPr>
          <w:rFonts w:eastAsia="Trebuchet MS"/>
          <w:spacing w:val="8"/>
        </w:rPr>
        <w:t xml:space="preserve"> </w:t>
      </w:r>
      <w:r w:rsidRPr="00DE41CA">
        <w:rPr>
          <w:rFonts w:eastAsia="Trebuchet MS"/>
          <w:spacing w:val="3"/>
        </w:rPr>
        <w:t>w</w:t>
      </w:r>
      <w:r w:rsidRPr="00DE41CA">
        <w:rPr>
          <w:rFonts w:eastAsia="Trebuchet MS"/>
          <w:spacing w:val="1"/>
        </w:rPr>
        <w:t>i</w:t>
      </w:r>
      <w:r>
        <w:rPr>
          <w:rFonts w:eastAsia="Trebuchet MS"/>
        </w:rPr>
        <w:t>th the Customer</w:t>
      </w:r>
      <w:r>
        <w:rPr>
          <w:rFonts w:eastAsia="Trebuchet MS"/>
          <w:spacing w:val="13"/>
        </w:rPr>
        <w:t xml:space="preserve"> </w:t>
      </w:r>
      <w:r w:rsidRPr="00BF5FE2">
        <w:rPr>
          <w:rFonts w:eastAsia="Trebuchet MS"/>
          <w:spacing w:val="13"/>
        </w:rPr>
        <w:t>Relationship Manager</w:t>
      </w:r>
      <w:r>
        <w:rPr>
          <w:rFonts w:eastAsia="Trebuchet MS"/>
          <w:spacing w:val="13"/>
        </w:rPr>
        <w:t>.</w:t>
      </w:r>
    </w:p>
    <w:p w14:paraId="5FD6333D" w14:textId="77777777" w:rsidR="009217A5" w:rsidRDefault="009217A5" w:rsidP="009217A5">
      <w:pPr>
        <w:pStyle w:val="Level1"/>
        <w:rPr>
          <w:b/>
        </w:rPr>
      </w:pPr>
      <w:r w:rsidRPr="00FF7400">
        <w:rPr>
          <w:b/>
        </w:rPr>
        <w:t>Digital Certificates</w:t>
      </w:r>
    </w:p>
    <w:p w14:paraId="3778A42C" w14:textId="77777777" w:rsidR="009217A5" w:rsidRPr="00FF7400" w:rsidRDefault="009217A5" w:rsidP="009217A5">
      <w:pPr>
        <w:pStyle w:val="Level2"/>
      </w:pPr>
      <w:r w:rsidRPr="00FF7400">
        <w:t>The Service Provider shall ensure it provides Certification Authority services in respect of all Service Elements, including issuing, verifying and revoking Digital Certificates.</w:t>
      </w:r>
    </w:p>
    <w:p w14:paraId="2A3EECE0" w14:textId="77777777" w:rsidR="009217A5" w:rsidRPr="00FF7400" w:rsidRDefault="009217A5" w:rsidP="009217A5">
      <w:pPr>
        <w:pStyle w:val="Level2"/>
      </w:pPr>
      <w:r w:rsidRPr="00FF7400">
        <w:t xml:space="preserve">The Service Provider shall ensure that </w:t>
      </w:r>
      <w:proofErr w:type="gramStart"/>
      <w:r w:rsidRPr="00FF7400">
        <w:t>it</w:t>
      </w:r>
      <w:proofErr w:type="gramEnd"/>
      <w:r w:rsidRPr="00FF7400">
        <w:t xml:space="preserve"> re-issues certificates prior to their expiration to prevent disruption to IT service availability.</w:t>
      </w:r>
    </w:p>
    <w:p w14:paraId="4B120C64" w14:textId="77777777" w:rsidR="009217A5" w:rsidRPr="00FF7400" w:rsidRDefault="009217A5" w:rsidP="009217A5">
      <w:pPr>
        <w:pStyle w:val="Level2"/>
      </w:pPr>
      <w:r w:rsidRPr="00FF7400">
        <w:t>The Service Provider shall ensure that as the Certification Authority for the Service Provider Solution, on request from Highways England, the Service Provider shall issue Digital Certificates for System(s) to Highways England and Interfacing Third Parties.</w:t>
      </w:r>
    </w:p>
    <w:p w14:paraId="0E7228F4" w14:textId="244D904D" w:rsidR="009217A5" w:rsidRDefault="00154B40" w:rsidP="009217A5">
      <w:pPr>
        <w:pStyle w:val="Level1"/>
        <w:rPr>
          <w:b/>
        </w:rPr>
      </w:pPr>
      <w:r>
        <w:rPr>
          <w:b/>
        </w:rPr>
        <w:t>NOT USED</w:t>
      </w:r>
    </w:p>
    <w:p w14:paraId="3FA5FA9F" w14:textId="77777777" w:rsidR="009217A5" w:rsidRPr="009217A5" w:rsidRDefault="009217A5" w:rsidP="009217A5">
      <w:pPr>
        <w:pStyle w:val="Level1"/>
        <w:rPr>
          <w:b/>
        </w:rPr>
      </w:pPr>
      <w:r w:rsidRPr="009217A5">
        <w:rPr>
          <w:b/>
        </w:rPr>
        <w:t>Secure Architecture</w:t>
      </w:r>
    </w:p>
    <w:p w14:paraId="5D8C88BE" w14:textId="77777777" w:rsidR="009217A5" w:rsidRDefault="009217A5" w:rsidP="009217A5">
      <w:pPr>
        <w:pStyle w:val="Level2"/>
      </w:pPr>
      <w:r>
        <w:t>The Service Provider shall design the Core Information Management System in accordance with:</w:t>
      </w:r>
    </w:p>
    <w:p w14:paraId="7366B8D6" w14:textId="7E90B184" w:rsidR="009217A5" w:rsidRDefault="009217A5" w:rsidP="009217A5">
      <w:pPr>
        <w:pStyle w:val="Level3"/>
      </w:pPr>
      <w:r>
        <w:lastRenderedPageBreak/>
        <w:t>the NCSC "Security Design Principles for Digital Services", a copy of which can be found at: https://www.ncsc.gov.uk/guidance/security-design-principles-digital-services-main;</w:t>
      </w:r>
    </w:p>
    <w:p w14:paraId="0712FACD" w14:textId="40B4FEF9" w:rsidR="009217A5" w:rsidRDefault="009217A5" w:rsidP="009217A5">
      <w:pPr>
        <w:pStyle w:val="Level3"/>
      </w:pPr>
      <w:r>
        <w:t>the</w:t>
      </w:r>
      <w:r w:rsidR="00E57E79">
        <w:t xml:space="preserve"> </w:t>
      </w:r>
      <w:r>
        <w:t>NCSC</w:t>
      </w:r>
      <w:r w:rsidR="00E57E79">
        <w:t xml:space="preserve"> </w:t>
      </w:r>
      <w:r>
        <w:t>"Bulk</w:t>
      </w:r>
      <w:r w:rsidR="00E57E79">
        <w:t xml:space="preserve"> </w:t>
      </w:r>
      <w:r>
        <w:t>Data</w:t>
      </w:r>
      <w:r w:rsidR="00E57E79">
        <w:t xml:space="preserve"> </w:t>
      </w:r>
      <w:r>
        <w:t>Principles", a copy</w:t>
      </w:r>
      <w:r w:rsidR="00E57E79">
        <w:t xml:space="preserve"> </w:t>
      </w:r>
      <w:r>
        <w:t>of which can</w:t>
      </w:r>
      <w:r w:rsidR="00E57E79">
        <w:t xml:space="preserve"> </w:t>
      </w:r>
      <w:r>
        <w:t>be</w:t>
      </w:r>
      <w:r w:rsidR="00E57E79">
        <w:t xml:space="preserve"> </w:t>
      </w:r>
      <w:r>
        <w:t>found</w:t>
      </w:r>
      <w:r w:rsidR="00E57E79">
        <w:t xml:space="preserve"> </w:t>
      </w:r>
      <w:r>
        <w:t>at: https://www.ncsc.gov.uk/guidance/protecting-bulk-personal-data-main; and</w:t>
      </w:r>
    </w:p>
    <w:p w14:paraId="4C132263" w14:textId="577A4076" w:rsidR="0076329E" w:rsidRPr="00C82A63" w:rsidRDefault="009217A5" w:rsidP="009217A5">
      <w:pPr>
        <w:pStyle w:val="Level3"/>
      </w:pPr>
      <w:r>
        <w:t>the  NSCS "Cloud  Security  Principles",  a copy of  which can be found</w:t>
      </w:r>
      <w:r w:rsidR="00E57E79">
        <w:t xml:space="preserve"> </w:t>
      </w:r>
      <w:r>
        <w:t xml:space="preserve">at: </w:t>
      </w:r>
      <w:hyperlink r:id="rId12" w:history="1">
        <w:r w:rsidRPr="009217A5">
          <w:t>https://www.ncsc.gov.uk/guidance/implementing-cloud-security-principles</w:t>
        </w:r>
      </w:hyperlink>
      <w:r>
        <w:t>.</w:t>
      </w:r>
    </w:p>
    <w:p w14:paraId="0ADE5B0B" w14:textId="77777777" w:rsidR="00874CF6" w:rsidRPr="000565D9" w:rsidRDefault="00874CF6" w:rsidP="00874CF6">
      <w:pPr>
        <w:jc w:val="left"/>
      </w:pPr>
    </w:p>
    <w:p w14:paraId="0F57633B" w14:textId="77777777" w:rsidR="00874CF6" w:rsidRPr="006A2049" w:rsidRDefault="00874CF6" w:rsidP="00DD3EF7">
      <w:pPr>
        <w:pStyle w:val="Level2"/>
        <w:numPr>
          <w:ilvl w:val="0"/>
          <w:numId w:val="0"/>
        </w:numPr>
        <w:ind w:left="851"/>
      </w:pPr>
    </w:p>
    <w:p w14:paraId="268684AF" w14:textId="77777777" w:rsidR="00DD3EF7" w:rsidRPr="006A2049" w:rsidRDefault="00DD3EF7" w:rsidP="00DD3EF7">
      <w:pPr>
        <w:pStyle w:val="Level1"/>
        <w:numPr>
          <w:ilvl w:val="0"/>
          <w:numId w:val="0"/>
        </w:numPr>
      </w:pPr>
    </w:p>
    <w:p w14:paraId="119CF489" w14:textId="77777777" w:rsidR="00C82A63" w:rsidRPr="006A2049" w:rsidRDefault="00C82A63">
      <w:pPr>
        <w:jc w:val="left"/>
        <w:rPr>
          <w:b/>
          <w:bCs/>
        </w:rPr>
      </w:pPr>
      <w:r w:rsidRPr="006A2049">
        <w:rPr>
          <w:b/>
          <w:bCs/>
        </w:rPr>
        <w:br w:type="page"/>
      </w:r>
    </w:p>
    <w:p w14:paraId="4D5DDFC5" w14:textId="77777777" w:rsidR="00883939" w:rsidRPr="006A2049" w:rsidRDefault="00C82A63" w:rsidP="00C82A63">
      <w:pPr>
        <w:pStyle w:val="Body"/>
        <w:jc w:val="center"/>
      </w:pPr>
      <w:r w:rsidRPr="006A2049">
        <w:rPr>
          <w:b/>
          <w:bCs/>
        </w:rPr>
        <w:lastRenderedPageBreak/>
        <w:t>ANNEX 2</w:t>
      </w:r>
    </w:p>
    <w:p w14:paraId="255E64A8" w14:textId="77777777" w:rsidR="00874CF6" w:rsidRPr="000565D9" w:rsidRDefault="00874CF6" w:rsidP="000565D9">
      <w:pPr>
        <w:pStyle w:val="Body"/>
        <w:jc w:val="center"/>
        <w:rPr>
          <w:b/>
          <w:bCs/>
        </w:rPr>
      </w:pPr>
      <w:r w:rsidRPr="000565D9">
        <w:rPr>
          <w:b/>
          <w:bCs/>
        </w:rPr>
        <w:t>Core Information Management System diagram</w:t>
      </w:r>
    </w:p>
    <w:p w14:paraId="31483D93" w14:textId="77777777" w:rsidR="00874CF6" w:rsidRPr="000565D9" w:rsidRDefault="00874CF6" w:rsidP="00874CF6">
      <w:pPr>
        <w:pStyle w:val="Body"/>
      </w:pPr>
      <w:r w:rsidRPr="006A2049">
        <w:rPr>
          <w:b/>
          <w:highlight w:val="yellow"/>
        </w:rPr>
        <w:t xml:space="preserve">[Bidder Note: </w:t>
      </w:r>
      <w:r w:rsidRPr="006A2049">
        <w:t>To be completed in discussions with bidders at contract award stage]</w:t>
      </w:r>
    </w:p>
    <w:p w14:paraId="3B6F0140" w14:textId="77777777" w:rsidR="00A86EAF" w:rsidRPr="006A2049" w:rsidRDefault="00A86EAF" w:rsidP="007721A6"/>
    <w:p w14:paraId="2C8FCDB7" w14:textId="77777777" w:rsidR="00874CF6" w:rsidRPr="006A2049" w:rsidRDefault="00874CF6" w:rsidP="007721A6"/>
    <w:p w14:paraId="23D3BAAD" w14:textId="77777777" w:rsidR="00874CF6" w:rsidRPr="006A2049" w:rsidRDefault="00874CF6" w:rsidP="007721A6"/>
    <w:p w14:paraId="0CAD467C" w14:textId="77777777" w:rsidR="00874CF6" w:rsidRPr="006A2049" w:rsidRDefault="00874CF6" w:rsidP="007721A6"/>
    <w:p w14:paraId="6E75A908" w14:textId="77777777" w:rsidR="00874CF6" w:rsidRPr="00AC1840" w:rsidRDefault="00874CF6" w:rsidP="007721A6"/>
    <w:p w14:paraId="32E29BA2" w14:textId="77777777" w:rsidR="00874CF6" w:rsidRPr="00AC1840" w:rsidRDefault="00874CF6" w:rsidP="007721A6"/>
    <w:p w14:paraId="3A7955EA" w14:textId="77777777" w:rsidR="00874CF6" w:rsidRPr="00AC1840" w:rsidRDefault="00874CF6" w:rsidP="007721A6"/>
    <w:p w14:paraId="5BE1D776" w14:textId="77777777" w:rsidR="00874CF6" w:rsidRPr="00AC1840" w:rsidRDefault="00874CF6" w:rsidP="007721A6"/>
    <w:p w14:paraId="0213A176" w14:textId="77777777" w:rsidR="00874CF6" w:rsidRPr="00F036B9" w:rsidRDefault="00874CF6" w:rsidP="007721A6"/>
    <w:p w14:paraId="4625EC4E" w14:textId="77777777" w:rsidR="00874CF6" w:rsidRPr="00F036B9" w:rsidRDefault="00874CF6" w:rsidP="007721A6"/>
    <w:p w14:paraId="37E74E45" w14:textId="77777777" w:rsidR="00874CF6" w:rsidRPr="006A2049" w:rsidRDefault="00874CF6" w:rsidP="007721A6"/>
    <w:p w14:paraId="3FB2870E" w14:textId="77777777" w:rsidR="00874CF6" w:rsidRPr="006A2049" w:rsidRDefault="00874CF6" w:rsidP="007721A6"/>
    <w:p w14:paraId="3EF403B2" w14:textId="77777777" w:rsidR="00874CF6" w:rsidRPr="006A2049" w:rsidRDefault="00874CF6" w:rsidP="007721A6"/>
    <w:p w14:paraId="323E94D0" w14:textId="77777777" w:rsidR="00874CF6" w:rsidRPr="006A2049" w:rsidRDefault="00874CF6" w:rsidP="007721A6"/>
    <w:p w14:paraId="25DFBE8A" w14:textId="77777777" w:rsidR="00874CF6" w:rsidRPr="006A2049" w:rsidRDefault="00874CF6" w:rsidP="007721A6"/>
    <w:p w14:paraId="139D78D8" w14:textId="77777777" w:rsidR="00874CF6" w:rsidRPr="006A2049" w:rsidRDefault="00874CF6" w:rsidP="007721A6"/>
    <w:p w14:paraId="1B31BF9A" w14:textId="77777777" w:rsidR="00874CF6" w:rsidRPr="006A2049" w:rsidRDefault="00874CF6" w:rsidP="007721A6"/>
    <w:p w14:paraId="5E903536" w14:textId="77777777" w:rsidR="00874CF6" w:rsidRPr="006A2049" w:rsidRDefault="00874CF6" w:rsidP="007721A6"/>
    <w:p w14:paraId="5D563048" w14:textId="77777777" w:rsidR="00874CF6" w:rsidRPr="006A2049" w:rsidRDefault="00874CF6" w:rsidP="007721A6"/>
    <w:p w14:paraId="4E8727ED" w14:textId="77777777" w:rsidR="00874CF6" w:rsidRPr="006A2049" w:rsidRDefault="00874CF6" w:rsidP="007721A6"/>
    <w:p w14:paraId="32138CE9" w14:textId="77777777" w:rsidR="00874CF6" w:rsidRPr="006A2049" w:rsidRDefault="00874CF6" w:rsidP="007721A6"/>
    <w:p w14:paraId="33118A02" w14:textId="77777777" w:rsidR="00874CF6" w:rsidRPr="006A2049" w:rsidRDefault="00874CF6" w:rsidP="007721A6"/>
    <w:p w14:paraId="42E82D84" w14:textId="77777777" w:rsidR="00874CF6" w:rsidRPr="006A2049" w:rsidRDefault="00874CF6" w:rsidP="007721A6"/>
    <w:p w14:paraId="60270308" w14:textId="77777777" w:rsidR="00874CF6" w:rsidRPr="006A2049" w:rsidRDefault="00874CF6" w:rsidP="007721A6"/>
    <w:p w14:paraId="53AC4131" w14:textId="77777777" w:rsidR="00874CF6" w:rsidRPr="006A2049" w:rsidRDefault="00874CF6" w:rsidP="007721A6"/>
    <w:p w14:paraId="124DD53D" w14:textId="77777777" w:rsidR="00874CF6" w:rsidRPr="006A2049" w:rsidRDefault="00874CF6" w:rsidP="007721A6"/>
    <w:p w14:paraId="4EFA2FDE" w14:textId="77777777" w:rsidR="00874CF6" w:rsidRPr="006A2049" w:rsidRDefault="00874CF6" w:rsidP="007721A6"/>
    <w:p w14:paraId="6F0B4604" w14:textId="77777777" w:rsidR="00874CF6" w:rsidRPr="006A2049" w:rsidRDefault="00874CF6" w:rsidP="007721A6"/>
    <w:p w14:paraId="1E89F6A6" w14:textId="77777777" w:rsidR="00874CF6" w:rsidRPr="006A2049" w:rsidRDefault="00874CF6" w:rsidP="007721A6"/>
    <w:p w14:paraId="2DC80710" w14:textId="77777777" w:rsidR="00874CF6" w:rsidRPr="006A2049" w:rsidRDefault="00874CF6" w:rsidP="007721A6"/>
    <w:p w14:paraId="6DC3B299" w14:textId="77777777" w:rsidR="00874CF6" w:rsidRPr="006A2049" w:rsidRDefault="00874CF6" w:rsidP="007721A6"/>
    <w:p w14:paraId="07A783DB" w14:textId="77777777" w:rsidR="00874CF6" w:rsidRPr="006A2049" w:rsidRDefault="00874CF6" w:rsidP="007721A6"/>
    <w:p w14:paraId="407A2E2B" w14:textId="77777777" w:rsidR="00874CF6" w:rsidRPr="006A2049" w:rsidRDefault="00874CF6" w:rsidP="007721A6"/>
    <w:p w14:paraId="2A49F7A5" w14:textId="77777777" w:rsidR="00874CF6" w:rsidRPr="006A2049" w:rsidRDefault="00874CF6" w:rsidP="007721A6"/>
    <w:p w14:paraId="72AE4E7A" w14:textId="77777777" w:rsidR="00874CF6" w:rsidRPr="006A2049" w:rsidRDefault="00874CF6" w:rsidP="007721A6"/>
    <w:p w14:paraId="2405A0D9" w14:textId="77777777" w:rsidR="00874CF6" w:rsidRPr="006A2049" w:rsidRDefault="00874CF6" w:rsidP="007721A6"/>
    <w:p w14:paraId="06F8687F" w14:textId="77777777" w:rsidR="00874CF6" w:rsidRPr="006A2049" w:rsidRDefault="00874CF6" w:rsidP="007721A6"/>
    <w:p w14:paraId="02CD8471" w14:textId="77777777" w:rsidR="00874CF6" w:rsidRPr="006A2049" w:rsidRDefault="00874CF6" w:rsidP="007721A6"/>
    <w:p w14:paraId="215E8E49" w14:textId="77777777" w:rsidR="00874CF6" w:rsidRPr="006A2049" w:rsidRDefault="00874CF6" w:rsidP="007721A6"/>
    <w:p w14:paraId="438558F1" w14:textId="77777777" w:rsidR="00874CF6" w:rsidRPr="006A2049" w:rsidRDefault="00874CF6" w:rsidP="007721A6"/>
    <w:p w14:paraId="6DB1FEE6" w14:textId="77777777" w:rsidR="00874CF6" w:rsidRPr="006A2049" w:rsidRDefault="00874CF6" w:rsidP="007721A6"/>
    <w:p w14:paraId="608CA63A" w14:textId="77777777" w:rsidR="00874CF6" w:rsidRPr="006A2049" w:rsidRDefault="00874CF6" w:rsidP="007721A6"/>
    <w:p w14:paraId="0ED1F5D6" w14:textId="77777777" w:rsidR="00874CF6" w:rsidRPr="006A2049" w:rsidRDefault="00874CF6" w:rsidP="007721A6"/>
    <w:p w14:paraId="27D0C266" w14:textId="77777777" w:rsidR="00874CF6" w:rsidRPr="006A2049" w:rsidRDefault="00874CF6" w:rsidP="007721A6"/>
    <w:p w14:paraId="0EBE8A9D" w14:textId="77777777" w:rsidR="00874CF6" w:rsidRPr="006A2049" w:rsidRDefault="00874CF6" w:rsidP="007721A6"/>
    <w:p w14:paraId="3ED86E6B" w14:textId="77777777" w:rsidR="00874CF6" w:rsidRPr="006A2049" w:rsidRDefault="00874CF6" w:rsidP="007721A6"/>
    <w:p w14:paraId="1010E05B" w14:textId="77777777" w:rsidR="00874CF6" w:rsidRPr="006A2049" w:rsidRDefault="00874CF6" w:rsidP="007721A6"/>
    <w:p w14:paraId="727BC298" w14:textId="77777777" w:rsidR="00874CF6" w:rsidRPr="006A2049" w:rsidRDefault="00874CF6" w:rsidP="007721A6"/>
    <w:p w14:paraId="10E542A0" w14:textId="77777777" w:rsidR="00874CF6" w:rsidRPr="006A2049" w:rsidRDefault="00874CF6" w:rsidP="007721A6"/>
    <w:p w14:paraId="46399BE9" w14:textId="77777777" w:rsidR="00874CF6" w:rsidRPr="006A2049" w:rsidRDefault="00874CF6" w:rsidP="007721A6"/>
    <w:p w14:paraId="2B1F24CB" w14:textId="77777777" w:rsidR="00874CF6" w:rsidRDefault="00874CF6" w:rsidP="007721A6"/>
    <w:p w14:paraId="64D34FD8" w14:textId="77777777" w:rsidR="00F036B9" w:rsidRDefault="00F036B9" w:rsidP="007721A6"/>
    <w:p w14:paraId="19AAF1FB" w14:textId="77777777" w:rsidR="00F036B9" w:rsidRPr="00F036B9" w:rsidRDefault="00F036B9" w:rsidP="007721A6"/>
    <w:p w14:paraId="4E11DBDC" w14:textId="77777777" w:rsidR="00874CF6" w:rsidRDefault="00874CF6" w:rsidP="007721A6"/>
    <w:p w14:paraId="1E2C712C" w14:textId="77777777" w:rsidR="0059441F" w:rsidRPr="00F036B9" w:rsidRDefault="0059441F" w:rsidP="007721A6"/>
    <w:p w14:paraId="29FE6E31" w14:textId="77777777" w:rsidR="00874CF6" w:rsidRPr="00F036B9" w:rsidRDefault="00874CF6" w:rsidP="007721A6"/>
    <w:p w14:paraId="20D61309" w14:textId="77777777" w:rsidR="00874CF6" w:rsidRPr="00F036B9" w:rsidRDefault="00874CF6" w:rsidP="007721A6"/>
    <w:p w14:paraId="4FA513D0" w14:textId="77777777" w:rsidR="00874CF6" w:rsidRPr="00F036B9" w:rsidRDefault="00874CF6" w:rsidP="007721A6"/>
    <w:p w14:paraId="0AF600B6" w14:textId="77777777" w:rsidR="00874CF6" w:rsidRDefault="0076329E" w:rsidP="00874CF6">
      <w:pPr>
        <w:keepNext/>
        <w:keepLines/>
        <w:jc w:val="center"/>
        <w:rPr>
          <w:b/>
        </w:rPr>
      </w:pPr>
      <w:r>
        <w:rPr>
          <w:b/>
        </w:rPr>
        <w:t>ANNEX</w:t>
      </w:r>
      <w:r w:rsidR="00874CF6" w:rsidRPr="00F036B9">
        <w:rPr>
          <w:b/>
        </w:rPr>
        <w:t xml:space="preserve"> 3</w:t>
      </w:r>
    </w:p>
    <w:p w14:paraId="1A85FA0C" w14:textId="77777777" w:rsidR="0076329E" w:rsidRPr="000565D9" w:rsidRDefault="0076329E" w:rsidP="00874CF6">
      <w:pPr>
        <w:keepNext/>
        <w:keepLines/>
        <w:jc w:val="center"/>
        <w:rPr>
          <w:b/>
        </w:rPr>
      </w:pPr>
    </w:p>
    <w:p w14:paraId="7D94715D" w14:textId="77777777" w:rsidR="00950C02" w:rsidRDefault="00950C02" w:rsidP="00950C02">
      <w:pPr>
        <w:jc w:val="center"/>
        <w:rPr>
          <w:b/>
        </w:rPr>
      </w:pPr>
      <w:r>
        <w:rPr>
          <w:b/>
        </w:rPr>
        <w:t>Risk Management Documentation Template</w:t>
      </w:r>
    </w:p>
    <w:p w14:paraId="42CE0262" w14:textId="77777777" w:rsidR="00950C02" w:rsidRDefault="00950C02" w:rsidP="00950C02"/>
    <w:p w14:paraId="743E3E58" w14:textId="77777777" w:rsidR="00950C02" w:rsidRDefault="00950C02" w:rsidP="00950C02">
      <w:pPr>
        <w:tabs>
          <w:tab w:val="left" w:pos="1536"/>
        </w:tabs>
        <w:rPr>
          <w:color w:val="244061" w:themeColor="accent1" w:themeShade="80"/>
        </w:rPr>
      </w:pPr>
    </w:p>
    <w:p w14:paraId="12EAA085" w14:textId="77777777" w:rsidR="00950C02" w:rsidRDefault="00950C02" w:rsidP="00950C02">
      <w:pPr>
        <w:pStyle w:val="Italictext"/>
        <w:rPr>
          <w:rFonts w:ascii="Verdana" w:hAnsi="Verdana"/>
          <w:sz w:val="18"/>
          <w:szCs w:val="18"/>
        </w:rPr>
      </w:pPr>
      <w:bookmarkStart w:id="52" w:name="_Toc496014854"/>
      <w:r>
        <w:rPr>
          <w:rFonts w:ascii="Verdana" w:hAnsi="Verdana"/>
          <w:sz w:val="18"/>
          <w:szCs w:val="18"/>
        </w:rPr>
        <w:t>Author:</w:t>
      </w:r>
      <w:bookmarkEnd w:id="52"/>
    </w:p>
    <w:p w14:paraId="4E1CCD2E" w14:textId="77777777" w:rsidR="00950C02" w:rsidRDefault="00950C02" w:rsidP="00950C02">
      <w:pPr>
        <w:pStyle w:val="Italictext"/>
        <w:rPr>
          <w:rFonts w:ascii="Verdana" w:hAnsi="Verdana"/>
          <w:color w:val="244061" w:themeColor="accent1" w:themeShade="80"/>
          <w:sz w:val="18"/>
          <w:szCs w:val="18"/>
        </w:rPr>
      </w:pPr>
    </w:p>
    <w:p w14:paraId="41F846C3" w14:textId="77777777" w:rsidR="00950C02" w:rsidRDefault="00950C02" w:rsidP="00950C02">
      <w:pPr>
        <w:pStyle w:val="Italictext"/>
        <w:rPr>
          <w:rFonts w:ascii="Verdana" w:hAnsi="Verdana"/>
          <w:sz w:val="18"/>
          <w:szCs w:val="18"/>
        </w:rPr>
      </w:pPr>
      <w:bookmarkStart w:id="53" w:name="_Toc496014855"/>
      <w:r>
        <w:rPr>
          <w:rFonts w:ascii="Verdana" w:hAnsi="Verdana"/>
          <w:sz w:val="18"/>
          <w:szCs w:val="18"/>
        </w:rPr>
        <w:t>Owner:</w:t>
      </w:r>
      <w:bookmarkEnd w:id="53"/>
    </w:p>
    <w:p w14:paraId="6CBF73A4" w14:textId="77777777" w:rsidR="00950C02" w:rsidRDefault="00950C02" w:rsidP="00950C02">
      <w:pPr>
        <w:pStyle w:val="Italictext"/>
        <w:rPr>
          <w:rFonts w:ascii="Verdana" w:hAnsi="Verdana"/>
          <w:sz w:val="18"/>
          <w:szCs w:val="18"/>
        </w:rPr>
      </w:pPr>
    </w:p>
    <w:p w14:paraId="07C43B64" w14:textId="77777777" w:rsidR="00950C02" w:rsidRDefault="00950C02" w:rsidP="00950C02">
      <w:pPr>
        <w:pStyle w:val="Italictext"/>
        <w:rPr>
          <w:rFonts w:ascii="Verdana" w:hAnsi="Verdana"/>
          <w:sz w:val="18"/>
          <w:szCs w:val="18"/>
        </w:rPr>
      </w:pPr>
      <w:bookmarkStart w:id="54" w:name="_Toc496014856"/>
      <w:r>
        <w:rPr>
          <w:rFonts w:ascii="Verdana" w:hAnsi="Verdana"/>
          <w:sz w:val="18"/>
          <w:szCs w:val="18"/>
        </w:rPr>
        <w:t>Date:</w:t>
      </w:r>
      <w:bookmarkEnd w:id="54"/>
      <w:r>
        <w:rPr>
          <w:rFonts w:ascii="Verdana" w:hAnsi="Verdana"/>
          <w:sz w:val="18"/>
          <w:szCs w:val="18"/>
        </w:rPr>
        <w:br/>
      </w:r>
    </w:p>
    <w:p w14:paraId="0E271285" w14:textId="77777777" w:rsidR="00950C02" w:rsidRDefault="00950C02" w:rsidP="00950C02">
      <w:pPr>
        <w:pStyle w:val="Italictext"/>
        <w:rPr>
          <w:rFonts w:ascii="Verdana" w:hAnsi="Verdana"/>
          <w:sz w:val="18"/>
          <w:szCs w:val="18"/>
        </w:rPr>
      </w:pPr>
      <w:bookmarkStart w:id="55" w:name="_Toc496014857"/>
      <w:r>
        <w:rPr>
          <w:rFonts w:ascii="Verdana" w:hAnsi="Verdana"/>
          <w:sz w:val="18"/>
          <w:szCs w:val="18"/>
        </w:rPr>
        <w:t>Version:</w:t>
      </w:r>
      <w:bookmarkEnd w:id="55"/>
    </w:p>
    <w:p w14:paraId="0BFE2BB9" w14:textId="77777777" w:rsidR="00950C02" w:rsidRDefault="00950C02" w:rsidP="00950C02"/>
    <w:p w14:paraId="30DFFC8C" w14:textId="77777777" w:rsidR="00950C02" w:rsidRPr="00D31A87" w:rsidRDefault="00950C02" w:rsidP="00950C02">
      <w:pPr>
        <w:pStyle w:val="Level1"/>
        <w:numPr>
          <w:ilvl w:val="0"/>
          <w:numId w:val="10"/>
        </w:numPr>
        <w:jc w:val="left"/>
        <w:rPr>
          <w:b/>
          <w:bCs/>
        </w:rPr>
      </w:pPr>
      <w:bookmarkStart w:id="56" w:name="_Toc496014858"/>
      <w:bookmarkStart w:id="57" w:name="_Toc511301243"/>
      <w:r w:rsidRPr="00D31A87">
        <w:rPr>
          <w:b/>
          <w:bCs/>
        </w:rPr>
        <w:t>Executive Summary</w:t>
      </w:r>
      <w:bookmarkEnd w:id="56"/>
      <w:bookmarkEnd w:id="57"/>
    </w:p>
    <w:p w14:paraId="1BE8645F" w14:textId="77777777" w:rsidR="00950C02" w:rsidRDefault="00950C02" w:rsidP="00950C02">
      <w:pPr>
        <w:pStyle w:val="aBankingDefinition"/>
        <w:numPr>
          <w:ilvl w:val="0"/>
          <w:numId w:val="0"/>
        </w:numPr>
        <w:tabs>
          <w:tab w:val="left" w:pos="720"/>
        </w:tabs>
      </w:pPr>
      <w:r>
        <w:t>&lt;</w:t>
      </w:r>
      <w:r>
        <w:rPr>
          <w:i/>
        </w:rPr>
        <w:t xml:space="preserve">This section should contain a brief summary of the business context of the system, any key internal assurance (IA) controls, the assurance work done, any </w:t>
      </w:r>
      <w:proofErr w:type="gramStart"/>
      <w:r>
        <w:rPr>
          <w:i/>
        </w:rPr>
        <w:t>off-shoring</w:t>
      </w:r>
      <w:proofErr w:type="gramEnd"/>
      <w:r>
        <w:rPr>
          <w:i/>
        </w:rPr>
        <w:t xml:space="preserve"> considerations and any significant residual risks that need acceptance.&gt;</w:t>
      </w:r>
    </w:p>
    <w:p w14:paraId="3D5F5E5D" w14:textId="77777777" w:rsidR="00950C02" w:rsidRDefault="00950C02" w:rsidP="00950C02">
      <w:pPr>
        <w:rPr>
          <w:b/>
        </w:rPr>
      </w:pPr>
    </w:p>
    <w:p w14:paraId="0EB3E510" w14:textId="77777777" w:rsidR="00950C02" w:rsidRDefault="00950C02" w:rsidP="00950C02">
      <w:pPr>
        <w:pStyle w:val="Level1"/>
        <w:numPr>
          <w:ilvl w:val="0"/>
          <w:numId w:val="10"/>
        </w:numPr>
        <w:jc w:val="left"/>
        <w:rPr>
          <w:b/>
          <w:bCs/>
        </w:rPr>
      </w:pPr>
      <w:bookmarkStart w:id="58" w:name="_Toc496014860"/>
      <w:bookmarkStart w:id="59" w:name="_Toc511301245"/>
      <w:bookmarkStart w:id="60" w:name="_Toc427232369"/>
      <w:r>
        <w:rPr>
          <w:b/>
          <w:bCs/>
        </w:rPr>
        <w:t>Change History</w:t>
      </w:r>
      <w:bookmarkEnd w:id="58"/>
      <w:bookmarkEnd w:id="59"/>
      <w:bookmarkEnd w:id="60"/>
    </w:p>
    <w:tbl>
      <w:tblPr>
        <w:tblW w:w="48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1515"/>
        <w:gridCol w:w="1192"/>
        <w:gridCol w:w="5002"/>
      </w:tblGrid>
      <w:tr w:rsidR="00950C02" w:rsidRPr="00950C02" w14:paraId="3C577252" w14:textId="77777777" w:rsidTr="00950C02">
        <w:trPr>
          <w:jc w:val="center"/>
        </w:trPr>
        <w:tc>
          <w:tcPr>
            <w:tcW w:w="56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675109" w14:textId="77777777" w:rsidR="00950C02" w:rsidRPr="00950C02" w:rsidRDefault="00950C02" w:rsidP="00404524">
            <w:pPr>
              <w:pStyle w:val="Table"/>
              <w:jc w:val="center"/>
              <w:rPr>
                <w:rFonts w:ascii="Verdana" w:hAnsi="Verdana" w:cs="Arial"/>
                <w:b/>
                <w:szCs w:val="18"/>
                <w:lang w:eastAsia="zh-CN"/>
              </w:rPr>
            </w:pPr>
            <w:r w:rsidRPr="00950C02">
              <w:rPr>
                <w:rFonts w:ascii="Verdana" w:hAnsi="Verdana" w:cs="Arial"/>
                <w:b/>
                <w:szCs w:val="18"/>
                <w:lang w:eastAsia="zh-CN"/>
              </w:rPr>
              <w:t>Version Number</w:t>
            </w:r>
          </w:p>
        </w:tc>
        <w:tc>
          <w:tcPr>
            <w:tcW w:w="876"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9C7EEA" w14:textId="77777777" w:rsidR="00950C02" w:rsidRPr="00950C02" w:rsidRDefault="00950C02" w:rsidP="00404524">
            <w:pPr>
              <w:pStyle w:val="Table"/>
              <w:jc w:val="center"/>
              <w:rPr>
                <w:rFonts w:ascii="Verdana" w:hAnsi="Verdana" w:cs="Arial"/>
                <w:b/>
                <w:szCs w:val="18"/>
                <w:lang w:eastAsia="zh-CN"/>
              </w:rPr>
            </w:pPr>
            <w:r w:rsidRPr="00950C02">
              <w:rPr>
                <w:rFonts w:ascii="Verdana" w:hAnsi="Verdana" w:cs="Arial"/>
                <w:b/>
                <w:szCs w:val="18"/>
                <w:lang w:eastAsia="zh-CN"/>
              </w:rPr>
              <w:t>Date of Change</w:t>
            </w:r>
          </w:p>
        </w:tc>
        <w:tc>
          <w:tcPr>
            <w:tcW w:w="6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BDBD22" w14:textId="77777777" w:rsidR="00950C02" w:rsidRPr="00950C02" w:rsidRDefault="00950C02" w:rsidP="00404524">
            <w:pPr>
              <w:pStyle w:val="Table"/>
              <w:rPr>
                <w:rFonts w:ascii="Verdana" w:hAnsi="Verdana" w:cs="Arial"/>
                <w:b/>
                <w:szCs w:val="18"/>
                <w:lang w:eastAsia="zh-CN"/>
              </w:rPr>
            </w:pPr>
            <w:r w:rsidRPr="00950C02">
              <w:rPr>
                <w:rFonts w:ascii="Verdana" w:hAnsi="Verdana" w:cs="Arial"/>
                <w:b/>
                <w:szCs w:val="18"/>
                <w:lang w:eastAsia="zh-CN"/>
              </w:rPr>
              <w:t>Change made by</w:t>
            </w:r>
          </w:p>
        </w:tc>
        <w:tc>
          <w:tcPr>
            <w:tcW w:w="287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0DB14C" w14:textId="77777777" w:rsidR="00950C02" w:rsidRPr="00950C02" w:rsidRDefault="00950C02" w:rsidP="00404524">
            <w:pPr>
              <w:pStyle w:val="Table"/>
              <w:rPr>
                <w:rFonts w:ascii="Verdana" w:hAnsi="Verdana" w:cs="Arial"/>
                <w:b/>
                <w:szCs w:val="18"/>
                <w:lang w:eastAsia="zh-CN"/>
              </w:rPr>
            </w:pPr>
            <w:r w:rsidRPr="00950C02">
              <w:rPr>
                <w:rFonts w:ascii="Verdana" w:hAnsi="Verdana" w:cs="Arial"/>
                <w:b/>
                <w:szCs w:val="18"/>
                <w:lang w:eastAsia="zh-CN"/>
              </w:rPr>
              <w:t>Nature and reason for change</w:t>
            </w:r>
          </w:p>
        </w:tc>
      </w:tr>
      <w:tr w:rsidR="00950C02" w:rsidRPr="00950C02" w14:paraId="440FE5E5" w14:textId="77777777" w:rsidTr="00404524">
        <w:trPr>
          <w:jc w:val="center"/>
        </w:trPr>
        <w:tc>
          <w:tcPr>
            <w:tcW w:w="560" w:type="pct"/>
            <w:tcBorders>
              <w:top w:val="single" w:sz="4" w:space="0" w:color="auto"/>
              <w:left w:val="single" w:sz="4" w:space="0" w:color="auto"/>
              <w:bottom w:val="single" w:sz="4" w:space="0" w:color="auto"/>
              <w:right w:val="single" w:sz="4" w:space="0" w:color="auto"/>
            </w:tcBorders>
          </w:tcPr>
          <w:p w14:paraId="01C99919" w14:textId="77777777" w:rsidR="00950C02" w:rsidRPr="00950C02" w:rsidRDefault="00950C02" w:rsidP="00404524">
            <w:pPr>
              <w:pStyle w:val="Table"/>
              <w:jc w:val="center"/>
              <w:rPr>
                <w:rFonts w:ascii="Verdana" w:hAnsi="Verdana" w:cs="Arial"/>
                <w:szCs w:val="18"/>
                <w:lang w:eastAsia="zh-CN"/>
              </w:rPr>
            </w:pPr>
          </w:p>
        </w:tc>
        <w:tc>
          <w:tcPr>
            <w:tcW w:w="876" w:type="pct"/>
            <w:tcBorders>
              <w:top w:val="single" w:sz="4" w:space="0" w:color="auto"/>
              <w:left w:val="single" w:sz="4" w:space="0" w:color="auto"/>
              <w:bottom w:val="single" w:sz="4" w:space="0" w:color="auto"/>
              <w:right w:val="single" w:sz="4" w:space="0" w:color="auto"/>
            </w:tcBorders>
          </w:tcPr>
          <w:p w14:paraId="2E02F760" w14:textId="77777777" w:rsidR="00950C02" w:rsidRPr="00950C02" w:rsidRDefault="00950C02" w:rsidP="00404524">
            <w:pPr>
              <w:pStyle w:val="Table"/>
              <w:jc w:val="center"/>
              <w:rPr>
                <w:rFonts w:ascii="Verdana" w:hAnsi="Verdana" w:cs="Arial"/>
                <w:szCs w:val="18"/>
                <w:lang w:eastAsia="zh-CN"/>
              </w:rPr>
            </w:pPr>
          </w:p>
        </w:tc>
        <w:tc>
          <w:tcPr>
            <w:tcW w:w="691" w:type="pct"/>
            <w:tcBorders>
              <w:top w:val="single" w:sz="4" w:space="0" w:color="auto"/>
              <w:left w:val="single" w:sz="4" w:space="0" w:color="auto"/>
              <w:bottom w:val="single" w:sz="4" w:space="0" w:color="auto"/>
              <w:right w:val="single" w:sz="4" w:space="0" w:color="auto"/>
            </w:tcBorders>
          </w:tcPr>
          <w:p w14:paraId="42D8E68F" w14:textId="77777777" w:rsidR="00950C02" w:rsidRPr="00950C02" w:rsidRDefault="00950C02" w:rsidP="00404524">
            <w:pPr>
              <w:pStyle w:val="Table"/>
              <w:rPr>
                <w:rFonts w:ascii="Verdana" w:hAnsi="Verdana" w:cs="Arial"/>
                <w:szCs w:val="18"/>
                <w:lang w:eastAsia="zh-CN"/>
              </w:rPr>
            </w:pPr>
          </w:p>
        </w:tc>
        <w:tc>
          <w:tcPr>
            <w:tcW w:w="2873" w:type="pct"/>
            <w:tcBorders>
              <w:top w:val="single" w:sz="4" w:space="0" w:color="auto"/>
              <w:left w:val="single" w:sz="4" w:space="0" w:color="auto"/>
              <w:bottom w:val="single" w:sz="4" w:space="0" w:color="auto"/>
              <w:right w:val="single" w:sz="4" w:space="0" w:color="auto"/>
            </w:tcBorders>
          </w:tcPr>
          <w:p w14:paraId="1611CDC6" w14:textId="77777777" w:rsidR="00950C02" w:rsidRPr="00950C02" w:rsidRDefault="00950C02" w:rsidP="00404524">
            <w:pPr>
              <w:pStyle w:val="Table"/>
              <w:rPr>
                <w:rFonts w:ascii="Verdana" w:hAnsi="Verdana" w:cs="Arial"/>
                <w:szCs w:val="18"/>
                <w:lang w:eastAsia="zh-CN"/>
              </w:rPr>
            </w:pPr>
          </w:p>
        </w:tc>
      </w:tr>
      <w:tr w:rsidR="00950C02" w:rsidRPr="00950C02" w14:paraId="698AC6D4" w14:textId="77777777" w:rsidTr="00404524">
        <w:trPr>
          <w:jc w:val="center"/>
        </w:trPr>
        <w:tc>
          <w:tcPr>
            <w:tcW w:w="560" w:type="pct"/>
            <w:tcBorders>
              <w:top w:val="single" w:sz="4" w:space="0" w:color="auto"/>
              <w:left w:val="single" w:sz="4" w:space="0" w:color="auto"/>
              <w:bottom w:val="single" w:sz="4" w:space="0" w:color="auto"/>
              <w:right w:val="single" w:sz="4" w:space="0" w:color="auto"/>
            </w:tcBorders>
          </w:tcPr>
          <w:p w14:paraId="30F3482D" w14:textId="77777777" w:rsidR="00950C02" w:rsidRPr="00950C02" w:rsidRDefault="00950C02" w:rsidP="00404524">
            <w:pPr>
              <w:pStyle w:val="Table"/>
              <w:jc w:val="center"/>
              <w:rPr>
                <w:rFonts w:ascii="Verdana" w:hAnsi="Verdana" w:cs="Arial"/>
                <w:szCs w:val="18"/>
                <w:lang w:eastAsia="zh-CN"/>
              </w:rPr>
            </w:pPr>
          </w:p>
        </w:tc>
        <w:tc>
          <w:tcPr>
            <w:tcW w:w="876" w:type="pct"/>
            <w:tcBorders>
              <w:top w:val="single" w:sz="4" w:space="0" w:color="auto"/>
              <w:left w:val="single" w:sz="4" w:space="0" w:color="auto"/>
              <w:bottom w:val="single" w:sz="4" w:space="0" w:color="auto"/>
              <w:right w:val="single" w:sz="4" w:space="0" w:color="auto"/>
            </w:tcBorders>
          </w:tcPr>
          <w:p w14:paraId="0024B2DB" w14:textId="77777777" w:rsidR="00950C02" w:rsidRPr="00950C02" w:rsidRDefault="00950C02" w:rsidP="00404524">
            <w:pPr>
              <w:pStyle w:val="Table"/>
              <w:jc w:val="center"/>
              <w:rPr>
                <w:rFonts w:ascii="Verdana" w:hAnsi="Verdana" w:cs="Arial"/>
                <w:szCs w:val="18"/>
                <w:lang w:eastAsia="zh-CN"/>
              </w:rPr>
            </w:pPr>
          </w:p>
        </w:tc>
        <w:tc>
          <w:tcPr>
            <w:tcW w:w="691" w:type="pct"/>
            <w:tcBorders>
              <w:top w:val="single" w:sz="4" w:space="0" w:color="auto"/>
              <w:left w:val="single" w:sz="4" w:space="0" w:color="auto"/>
              <w:bottom w:val="single" w:sz="4" w:space="0" w:color="auto"/>
              <w:right w:val="single" w:sz="4" w:space="0" w:color="auto"/>
            </w:tcBorders>
          </w:tcPr>
          <w:p w14:paraId="1AEE1A22" w14:textId="77777777" w:rsidR="00950C02" w:rsidRPr="00950C02" w:rsidRDefault="00950C02" w:rsidP="00404524">
            <w:pPr>
              <w:pStyle w:val="Table"/>
              <w:rPr>
                <w:rFonts w:ascii="Verdana" w:hAnsi="Verdana" w:cs="Arial"/>
                <w:szCs w:val="18"/>
                <w:lang w:eastAsia="zh-CN"/>
              </w:rPr>
            </w:pPr>
          </w:p>
        </w:tc>
        <w:tc>
          <w:tcPr>
            <w:tcW w:w="2873" w:type="pct"/>
            <w:tcBorders>
              <w:top w:val="single" w:sz="4" w:space="0" w:color="auto"/>
              <w:left w:val="single" w:sz="4" w:space="0" w:color="auto"/>
              <w:bottom w:val="single" w:sz="4" w:space="0" w:color="auto"/>
              <w:right w:val="single" w:sz="4" w:space="0" w:color="auto"/>
            </w:tcBorders>
          </w:tcPr>
          <w:p w14:paraId="3B6D4206" w14:textId="77777777" w:rsidR="00950C02" w:rsidRPr="00950C02" w:rsidRDefault="00950C02" w:rsidP="00404524">
            <w:pPr>
              <w:pStyle w:val="Table"/>
              <w:rPr>
                <w:rFonts w:ascii="Verdana" w:hAnsi="Verdana" w:cs="Arial"/>
                <w:szCs w:val="18"/>
                <w:lang w:eastAsia="zh-CN"/>
              </w:rPr>
            </w:pPr>
          </w:p>
        </w:tc>
      </w:tr>
      <w:tr w:rsidR="00950C02" w:rsidRPr="00950C02" w14:paraId="041A88A4" w14:textId="77777777" w:rsidTr="00404524">
        <w:trPr>
          <w:jc w:val="center"/>
        </w:trPr>
        <w:tc>
          <w:tcPr>
            <w:tcW w:w="560" w:type="pct"/>
            <w:tcBorders>
              <w:top w:val="single" w:sz="4" w:space="0" w:color="auto"/>
              <w:left w:val="single" w:sz="4" w:space="0" w:color="auto"/>
              <w:bottom w:val="single" w:sz="4" w:space="0" w:color="auto"/>
              <w:right w:val="single" w:sz="4" w:space="0" w:color="auto"/>
            </w:tcBorders>
          </w:tcPr>
          <w:p w14:paraId="0BFAAD61" w14:textId="77777777" w:rsidR="00950C02" w:rsidRPr="00950C02" w:rsidRDefault="00950C02" w:rsidP="00404524">
            <w:pPr>
              <w:pStyle w:val="Table"/>
              <w:jc w:val="center"/>
              <w:rPr>
                <w:rFonts w:ascii="Verdana" w:hAnsi="Verdana" w:cs="Arial"/>
                <w:szCs w:val="18"/>
                <w:lang w:eastAsia="zh-CN"/>
              </w:rPr>
            </w:pPr>
          </w:p>
        </w:tc>
        <w:tc>
          <w:tcPr>
            <w:tcW w:w="876" w:type="pct"/>
            <w:tcBorders>
              <w:top w:val="single" w:sz="4" w:space="0" w:color="auto"/>
              <w:left w:val="single" w:sz="4" w:space="0" w:color="auto"/>
              <w:bottom w:val="single" w:sz="4" w:space="0" w:color="auto"/>
              <w:right w:val="single" w:sz="4" w:space="0" w:color="auto"/>
            </w:tcBorders>
          </w:tcPr>
          <w:p w14:paraId="2ADA071B" w14:textId="77777777" w:rsidR="00950C02" w:rsidRPr="00950C02" w:rsidRDefault="00950C02" w:rsidP="00404524">
            <w:pPr>
              <w:pStyle w:val="Table"/>
              <w:jc w:val="center"/>
              <w:rPr>
                <w:rFonts w:ascii="Verdana" w:hAnsi="Verdana" w:cs="Arial"/>
                <w:szCs w:val="18"/>
                <w:lang w:eastAsia="zh-CN"/>
              </w:rPr>
            </w:pPr>
          </w:p>
        </w:tc>
        <w:tc>
          <w:tcPr>
            <w:tcW w:w="691" w:type="pct"/>
            <w:tcBorders>
              <w:top w:val="single" w:sz="4" w:space="0" w:color="auto"/>
              <w:left w:val="single" w:sz="4" w:space="0" w:color="auto"/>
              <w:bottom w:val="single" w:sz="4" w:space="0" w:color="auto"/>
              <w:right w:val="single" w:sz="4" w:space="0" w:color="auto"/>
            </w:tcBorders>
          </w:tcPr>
          <w:p w14:paraId="094F5860" w14:textId="77777777" w:rsidR="00950C02" w:rsidRPr="00950C02" w:rsidRDefault="00950C02" w:rsidP="00404524">
            <w:pPr>
              <w:pStyle w:val="Table"/>
              <w:rPr>
                <w:rFonts w:ascii="Verdana" w:hAnsi="Verdana" w:cs="Arial"/>
                <w:szCs w:val="18"/>
                <w:lang w:eastAsia="zh-CN"/>
              </w:rPr>
            </w:pPr>
          </w:p>
        </w:tc>
        <w:tc>
          <w:tcPr>
            <w:tcW w:w="2873" w:type="pct"/>
            <w:tcBorders>
              <w:top w:val="single" w:sz="4" w:space="0" w:color="auto"/>
              <w:left w:val="single" w:sz="4" w:space="0" w:color="auto"/>
              <w:bottom w:val="single" w:sz="4" w:space="0" w:color="auto"/>
              <w:right w:val="single" w:sz="4" w:space="0" w:color="auto"/>
            </w:tcBorders>
          </w:tcPr>
          <w:p w14:paraId="43FE0BE1" w14:textId="77777777" w:rsidR="00950C02" w:rsidRPr="00950C02" w:rsidRDefault="00950C02" w:rsidP="00404524">
            <w:pPr>
              <w:pStyle w:val="Table"/>
              <w:rPr>
                <w:rFonts w:ascii="Verdana" w:hAnsi="Verdana" w:cs="Arial"/>
                <w:szCs w:val="18"/>
                <w:lang w:eastAsia="zh-CN"/>
              </w:rPr>
            </w:pPr>
          </w:p>
        </w:tc>
      </w:tr>
    </w:tbl>
    <w:p w14:paraId="08F89D26" w14:textId="77777777" w:rsidR="00950C02" w:rsidRPr="00950C02" w:rsidRDefault="00950C02" w:rsidP="00950C02">
      <w:pPr>
        <w:pStyle w:val="Body"/>
      </w:pPr>
      <w:bookmarkStart w:id="61" w:name="_Toc427232370"/>
    </w:p>
    <w:p w14:paraId="44B17CAB" w14:textId="77777777" w:rsidR="00950C02" w:rsidRPr="00950C02" w:rsidRDefault="00950C02" w:rsidP="00950C02">
      <w:pPr>
        <w:pStyle w:val="Level1"/>
        <w:numPr>
          <w:ilvl w:val="0"/>
          <w:numId w:val="10"/>
        </w:numPr>
        <w:jc w:val="left"/>
        <w:rPr>
          <w:b/>
          <w:bCs/>
        </w:rPr>
      </w:pPr>
      <w:bookmarkStart w:id="62" w:name="_Toc496014861"/>
      <w:bookmarkStart w:id="63" w:name="_Toc511301246"/>
      <w:bookmarkEnd w:id="61"/>
      <w:r w:rsidRPr="00950C02">
        <w:rPr>
          <w:b/>
          <w:bCs/>
        </w:rPr>
        <w:t>References, Links and Dependencies</w:t>
      </w:r>
      <w:bookmarkEnd w:id="62"/>
      <w:bookmarkEnd w:id="63"/>
    </w:p>
    <w:p w14:paraId="680878FF" w14:textId="77777777" w:rsidR="00950C02" w:rsidRPr="00950C02" w:rsidRDefault="00950C02" w:rsidP="00950C02">
      <w:pPr>
        <w:pStyle w:val="Body"/>
        <w:numPr>
          <w:ilvl w:val="0"/>
          <w:numId w:val="31"/>
        </w:numPr>
      </w:pPr>
      <w:r w:rsidRPr="00950C02">
        <w:t>This document is dependent on the supporting information and assurance provided by the following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
        <w:gridCol w:w="4810"/>
        <w:gridCol w:w="2253"/>
        <w:gridCol w:w="1534"/>
      </w:tblGrid>
      <w:tr w:rsidR="00950C02" w:rsidRPr="00950C02" w14:paraId="05B96AF0" w14:textId="77777777" w:rsidTr="00950C02">
        <w:trPr>
          <w:cantSplit/>
          <w:trHeight w:val="690"/>
          <w:tblHeader/>
          <w:jc w:val="center"/>
        </w:trPr>
        <w:tc>
          <w:tcPr>
            <w:tcW w:w="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16B66A" w14:textId="77777777" w:rsidR="00950C02" w:rsidRPr="00950C02" w:rsidRDefault="00950C02" w:rsidP="00404524">
            <w:pPr>
              <w:pStyle w:val="Table"/>
              <w:rPr>
                <w:rFonts w:ascii="Verdana" w:hAnsi="Verdana" w:cs="Arial"/>
                <w:b/>
                <w:szCs w:val="18"/>
                <w:lang w:eastAsia="zh-CN"/>
              </w:rPr>
            </w:pPr>
            <w:r w:rsidRPr="00950C02">
              <w:rPr>
                <w:rFonts w:ascii="Verdana" w:hAnsi="Verdana" w:cs="Arial"/>
                <w:b/>
                <w:szCs w:val="18"/>
                <w:lang w:eastAsia="zh-CN"/>
              </w:rPr>
              <w:t>ID</w:t>
            </w:r>
          </w:p>
        </w:tc>
        <w:tc>
          <w:tcPr>
            <w:tcW w:w="53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60C9F1" w14:textId="77777777" w:rsidR="00950C02" w:rsidRPr="00950C02" w:rsidRDefault="00950C02" w:rsidP="00404524">
            <w:pPr>
              <w:pStyle w:val="Table"/>
              <w:rPr>
                <w:rFonts w:ascii="Verdana" w:hAnsi="Verdana" w:cs="Arial"/>
                <w:b/>
                <w:szCs w:val="18"/>
                <w:lang w:eastAsia="zh-CN"/>
              </w:rPr>
            </w:pPr>
            <w:r w:rsidRPr="00950C02">
              <w:rPr>
                <w:rFonts w:ascii="Verdana" w:hAnsi="Verdana" w:cs="Arial"/>
                <w:b/>
                <w:szCs w:val="18"/>
                <w:lang w:eastAsia="zh-CN"/>
              </w:rPr>
              <w:t>Document Title</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2FD654" w14:textId="77777777" w:rsidR="00950C02" w:rsidRPr="00950C02" w:rsidRDefault="00950C02" w:rsidP="00404524">
            <w:pPr>
              <w:pStyle w:val="Table"/>
              <w:rPr>
                <w:rFonts w:ascii="Verdana" w:hAnsi="Verdana" w:cs="Arial"/>
                <w:b/>
                <w:szCs w:val="18"/>
                <w:lang w:eastAsia="zh-CN"/>
              </w:rPr>
            </w:pPr>
            <w:r w:rsidRPr="00950C02">
              <w:rPr>
                <w:rFonts w:ascii="Verdana" w:hAnsi="Verdana" w:cs="Arial"/>
                <w:b/>
                <w:szCs w:val="18"/>
                <w:lang w:eastAsia="zh-CN"/>
              </w:rPr>
              <w:t>Reference</w:t>
            </w:r>
          </w:p>
        </w:tc>
        <w:tc>
          <w:tcPr>
            <w:tcW w:w="166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3E1BB2" w14:textId="77777777" w:rsidR="00950C02" w:rsidRPr="00950C02" w:rsidRDefault="00950C02" w:rsidP="00404524">
            <w:pPr>
              <w:pStyle w:val="Table"/>
              <w:rPr>
                <w:rFonts w:ascii="Verdana" w:hAnsi="Verdana" w:cs="Arial"/>
                <w:b/>
                <w:szCs w:val="18"/>
                <w:lang w:eastAsia="zh-CN"/>
              </w:rPr>
            </w:pPr>
            <w:r w:rsidRPr="00950C02">
              <w:rPr>
                <w:rFonts w:ascii="Verdana" w:hAnsi="Verdana" w:cs="Arial"/>
                <w:b/>
                <w:szCs w:val="18"/>
                <w:lang w:eastAsia="zh-CN"/>
              </w:rPr>
              <w:t>Date</w:t>
            </w:r>
          </w:p>
        </w:tc>
      </w:tr>
      <w:tr w:rsidR="00950C02" w:rsidRPr="00950C02" w14:paraId="05A798C0" w14:textId="77777777" w:rsidTr="00404524">
        <w:trPr>
          <w:jc w:val="center"/>
        </w:trPr>
        <w:tc>
          <w:tcPr>
            <w:tcW w:w="417" w:type="dxa"/>
            <w:tcBorders>
              <w:top w:val="single" w:sz="4" w:space="0" w:color="auto"/>
              <w:left w:val="single" w:sz="4" w:space="0" w:color="auto"/>
              <w:bottom w:val="single" w:sz="4" w:space="0" w:color="auto"/>
              <w:right w:val="single" w:sz="4" w:space="0" w:color="auto"/>
            </w:tcBorders>
          </w:tcPr>
          <w:p w14:paraId="3548228D" w14:textId="77777777" w:rsidR="00950C02" w:rsidRPr="00950C02" w:rsidRDefault="00950C02" w:rsidP="00404524">
            <w:pPr>
              <w:pStyle w:val="ListNumber2"/>
              <w:numPr>
                <w:ilvl w:val="7"/>
                <w:numId w:val="21"/>
              </w:numPr>
              <w:spacing w:before="60" w:after="60" w:line="254" w:lineRule="auto"/>
              <w:ind w:left="567"/>
              <w:jc w:val="left"/>
              <w:rPr>
                <w:rFonts w:ascii="Verdana" w:hAnsi="Verdana" w:cs="Arial"/>
                <w:sz w:val="18"/>
                <w:szCs w:val="18"/>
              </w:rPr>
            </w:pPr>
            <w:bookmarkStart w:id="64" w:name="_Ref423972747" w:colFirst="0" w:colLast="0"/>
          </w:p>
        </w:tc>
        <w:tc>
          <w:tcPr>
            <w:tcW w:w="5361" w:type="dxa"/>
            <w:tcBorders>
              <w:top w:val="single" w:sz="4" w:space="0" w:color="auto"/>
              <w:left w:val="single" w:sz="4" w:space="0" w:color="auto"/>
              <w:bottom w:val="single" w:sz="4" w:space="0" w:color="auto"/>
              <w:right w:val="single" w:sz="4" w:space="0" w:color="auto"/>
            </w:tcBorders>
          </w:tcPr>
          <w:p w14:paraId="2B6238E4" w14:textId="77777777" w:rsidR="00950C02" w:rsidRPr="00950C02" w:rsidRDefault="00950C02" w:rsidP="00404524">
            <w:pPr>
              <w:pStyle w:val="Table"/>
              <w:rPr>
                <w:rFonts w:ascii="Verdana" w:hAnsi="Verdana"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722D491C" w14:textId="77777777" w:rsidR="00950C02" w:rsidRPr="00950C02" w:rsidRDefault="00950C02" w:rsidP="00404524">
            <w:pPr>
              <w:pStyle w:val="Table"/>
              <w:rPr>
                <w:rFonts w:ascii="Verdana" w:hAnsi="Verdana" w:cs="Arial"/>
                <w:szCs w:val="18"/>
                <w:lang w:eastAsia="zh-CN"/>
              </w:rPr>
            </w:pPr>
          </w:p>
        </w:tc>
        <w:tc>
          <w:tcPr>
            <w:tcW w:w="1665" w:type="dxa"/>
            <w:tcBorders>
              <w:top w:val="single" w:sz="4" w:space="0" w:color="auto"/>
              <w:left w:val="single" w:sz="4" w:space="0" w:color="auto"/>
              <w:bottom w:val="single" w:sz="4" w:space="0" w:color="auto"/>
              <w:right w:val="single" w:sz="4" w:space="0" w:color="auto"/>
            </w:tcBorders>
          </w:tcPr>
          <w:p w14:paraId="4E5A9F8C" w14:textId="77777777" w:rsidR="00950C02" w:rsidRPr="00950C02" w:rsidRDefault="00950C02" w:rsidP="00404524">
            <w:pPr>
              <w:pStyle w:val="Table"/>
              <w:rPr>
                <w:rFonts w:ascii="Verdana" w:hAnsi="Verdana" w:cs="Arial"/>
                <w:szCs w:val="18"/>
                <w:lang w:eastAsia="zh-CN"/>
              </w:rPr>
            </w:pPr>
          </w:p>
        </w:tc>
      </w:tr>
      <w:tr w:rsidR="00950C02" w:rsidRPr="00950C02" w14:paraId="312C827C" w14:textId="77777777" w:rsidTr="00404524">
        <w:trPr>
          <w:jc w:val="center"/>
        </w:trPr>
        <w:tc>
          <w:tcPr>
            <w:tcW w:w="417" w:type="dxa"/>
            <w:tcBorders>
              <w:top w:val="single" w:sz="4" w:space="0" w:color="auto"/>
              <w:left w:val="single" w:sz="4" w:space="0" w:color="auto"/>
              <w:bottom w:val="single" w:sz="4" w:space="0" w:color="auto"/>
              <w:right w:val="single" w:sz="4" w:space="0" w:color="auto"/>
            </w:tcBorders>
          </w:tcPr>
          <w:p w14:paraId="099BBDE4" w14:textId="77777777" w:rsidR="00950C02" w:rsidRPr="00950C02" w:rsidRDefault="00950C02" w:rsidP="00404524">
            <w:pPr>
              <w:pStyle w:val="ListNumber2"/>
              <w:numPr>
                <w:ilvl w:val="7"/>
                <w:numId w:val="21"/>
              </w:numPr>
              <w:spacing w:before="60" w:after="60" w:line="254" w:lineRule="auto"/>
              <w:ind w:left="567"/>
              <w:jc w:val="left"/>
              <w:rPr>
                <w:rFonts w:ascii="Verdana" w:hAnsi="Verdana" w:cs="Arial"/>
                <w:sz w:val="18"/>
                <w:szCs w:val="18"/>
              </w:rPr>
            </w:pPr>
            <w:bookmarkStart w:id="65" w:name="_Ref423972821" w:colFirst="0" w:colLast="0"/>
            <w:bookmarkEnd w:id="64"/>
          </w:p>
        </w:tc>
        <w:tc>
          <w:tcPr>
            <w:tcW w:w="5361" w:type="dxa"/>
            <w:tcBorders>
              <w:top w:val="single" w:sz="4" w:space="0" w:color="auto"/>
              <w:left w:val="single" w:sz="4" w:space="0" w:color="auto"/>
              <w:bottom w:val="single" w:sz="4" w:space="0" w:color="auto"/>
              <w:right w:val="single" w:sz="4" w:space="0" w:color="auto"/>
            </w:tcBorders>
          </w:tcPr>
          <w:p w14:paraId="36D099E3" w14:textId="77777777" w:rsidR="00950C02" w:rsidRPr="00950C02" w:rsidRDefault="00950C02" w:rsidP="00404524">
            <w:pPr>
              <w:pStyle w:val="Table"/>
              <w:rPr>
                <w:rFonts w:ascii="Verdana" w:hAnsi="Verdana"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7BAC6CEF" w14:textId="77777777" w:rsidR="00950C02" w:rsidRPr="00950C02" w:rsidRDefault="00950C02" w:rsidP="00404524">
            <w:pPr>
              <w:pStyle w:val="Table"/>
              <w:rPr>
                <w:rFonts w:ascii="Verdana" w:hAnsi="Verdana" w:cs="Arial"/>
                <w:szCs w:val="18"/>
                <w:lang w:eastAsia="zh-CN"/>
              </w:rPr>
            </w:pPr>
          </w:p>
        </w:tc>
        <w:tc>
          <w:tcPr>
            <w:tcW w:w="1665" w:type="dxa"/>
            <w:tcBorders>
              <w:top w:val="single" w:sz="4" w:space="0" w:color="auto"/>
              <w:left w:val="single" w:sz="4" w:space="0" w:color="auto"/>
              <w:bottom w:val="single" w:sz="4" w:space="0" w:color="auto"/>
              <w:right w:val="single" w:sz="4" w:space="0" w:color="auto"/>
            </w:tcBorders>
          </w:tcPr>
          <w:p w14:paraId="20DBF401" w14:textId="77777777" w:rsidR="00950C02" w:rsidRPr="00950C02" w:rsidRDefault="00950C02" w:rsidP="00404524">
            <w:pPr>
              <w:pStyle w:val="Table"/>
              <w:rPr>
                <w:rFonts w:ascii="Verdana" w:hAnsi="Verdana" w:cs="Arial"/>
                <w:szCs w:val="18"/>
                <w:lang w:eastAsia="zh-CN"/>
              </w:rPr>
            </w:pPr>
          </w:p>
        </w:tc>
      </w:tr>
      <w:tr w:rsidR="00950C02" w:rsidRPr="00950C02" w14:paraId="37DC8D3F" w14:textId="77777777" w:rsidTr="00404524">
        <w:trPr>
          <w:jc w:val="center"/>
        </w:trPr>
        <w:tc>
          <w:tcPr>
            <w:tcW w:w="417" w:type="dxa"/>
            <w:tcBorders>
              <w:top w:val="single" w:sz="4" w:space="0" w:color="auto"/>
              <w:left w:val="single" w:sz="4" w:space="0" w:color="auto"/>
              <w:bottom w:val="single" w:sz="4" w:space="0" w:color="auto"/>
              <w:right w:val="single" w:sz="4" w:space="0" w:color="auto"/>
            </w:tcBorders>
          </w:tcPr>
          <w:p w14:paraId="1396AAC3" w14:textId="77777777" w:rsidR="00950C02" w:rsidRPr="00950C02" w:rsidRDefault="00950C02" w:rsidP="00404524">
            <w:pPr>
              <w:pStyle w:val="ListNumber2"/>
              <w:numPr>
                <w:ilvl w:val="7"/>
                <w:numId w:val="21"/>
              </w:numPr>
              <w:spacing w:before="60" w:after="60" w:line="254" w:lineRule="auto"/>
              <w:ind w:left="567"/>
              <w:jc w:val="left"/>
              <w:rPr>
                <w:rFonts w:ascii="Verdana" w:hAnsi="Verdana" w:cs="Arial"/>
                <w:sz w:val="18"/>
                <w:szCs w:val="18"/>
              </w:rPr>
            </w:pPr>
            <w:bookmarkStart w:id="66" w:name="_Ref423972727" w:colFirst="0" w:colLast="0"/>
            <w:bookmarkEnd w:id="65"/>
          </w:p>
        </w:tc>
        <w:tc>
          <w:tcPr>
            <w:tcW w:w="5361" w:type="dxa"/>
            <w:tcBorders>
              <w:top w:val="single" w:sz="4" w:space="0" w:color="auto"/>
              <w:left w:val="single" w:sz="4" w:space="0" w:color="auto"/>
              <w:bottom w:val="single" w:sz="4" w:space="0" w:color="auto"/>
              <w:right w:val="single" w:sz="4" w:space="0" w:color="auto"/>
            </w:tcBorders>
          </w:tcPr>
          <w:p w14:paraId="1621BAE8" w14:textId="77777777" w:rsidR="00950C02" w:rsidRPr="00950C02" w:rsidRDefault="00950C02" w:rsidP="00404524">
            <w:pPr>
              <w:pStyle w:val="Table"/>
              <w:rPr>
                <w:rFonts w:ascii="Verdana" w:hAnsi="Verdana"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270C155F" w14:textId="77777777" w:rsidR="00950C02" w:rsidRPr="00950C02" w:rsidRDefault="00950C02" w:rsidP="00404524">
            <w:pPr>
              <w:pStyle w:val="Table"/>
              <w:rPr>
                <w:rFonts w:ascii="Verdana" w:hAnsi="Verdana" w:cs="Arial"/>
                <w:szCs w:val="18"/>
                <w:lang w:eastAsia="zh-CN"/>
              </w:rPr>
            </w:pPr>
          </w:p>
        </w:tc>
        <w:tc>
          <w:tcPr>
            <w:tcW w:w="1665" w:type="dxa"/>
            <w:tcBorders>
              <w:top w:val="single" w:sz="4" w:space="0" w:color="auto"/>
              <w:left w:val="single" w:sz="4" w:space="0" w:color="auto"/>
              <w:bottom w:val="single" w:sz="4" w:space="0" w:color="auto"/>
              <w:right w:val="single" w:sz="4" w:space="0" w:color="auto"/>
            </w:tcBorders>
          </w:tcPr>
          <w:p w14:paraId="159CB51B" w14:textId="77777777" w:rsidR="00950C02" w:rsidRPr="00950C02" w:rsidRDefault="00950C02" w:rsidP="00404524">
            <w:pPr>
              <w:pStyle w:val="Table"/>
              <w:rPr>
                <w:rFonts w:ascii="Verdana" w:hAnsi="Verdana" w:cs="Arial"/>
                <w:szCs w:val="18"/>
                <w:lang w:eastAsia="zh-CN"/>
              </w:rPr>
            </w:pPr>
          </w:p>
        </w:tc>
      </w:tr>
      <w:bookmarkEnd w:id="66"/>
    </w:tbl>
    <w:p w14:paraId="23238BD2" w14:textId="77777777" w:rsidR="00950C02" w:rsidRPr="00950C02" w:rsidRDefault="00950C02" w:rsidP="00950C02">
      <w:pPr>
        <w:rPr>
          <w:rFonts w:eastAsiaTheme="minorHAnsi" w:cs="Arial"/>
          <w:lang w:eastAsia="en-US"/>
        </w:rPr>
      </w:pPr>
    </w:p>
    <w:p w14:paraId="25B7BA47" w14:textId="77777777" w:rsidR="00950C02" w:rsidRPr="00950C02" w:rsidRDefault="00950C02" w:rsidP="00950C02">
      <w:pPr>
        <w:jc w:val="left"/>
        <w:rPr>
          <w:b/>
          <w:bCs/>
        </w:rPr>
      </w:pPr>
      <w:r w:rsidRPr="00950C02">
        <w:rPr>
          <w:b/>
          <w:bCs/>
        </w:rPr>
        <w:br w:type="page"/>
      </w:r>
      <w:bookmarkStart w:id="67" w:name="_Ref274564619"/>
      <w:bookmarkStart w:id="68" w:name="_Ref404768497"/>
      <w:bookmarkStart w:id="69" w:name="_Ref404768814"/>
      <w:bookmarkStart w:id="70" w:name="_Toc427232377"/>
      <w:bookmarkStart w:id="71" w:name="_Toc496014862"/>
      <w:bookmarkStart w:id="72" w:name="_Toc511301247"/>
    </w:p>
    <w:p w14:paraId="1471F81C" w14:textId="77777777" w:rsidR="00950C02" w:rsidRDefault="00950C02" w:rsidP="00950C02">
      <w:pPr>
        <w:pStyle w:val="Level1"/>
        <w:numPr>
          <w:ilvl w:val="0"/>
          <w:numId w:val="10"/>
        </w:numPr>
        <w:jc w:val="left"/>
        <w:rPr>
          <w:b/>
          <w:bCs/>
        </w:rPr>
      </w:pPr>
      <w:r>
        <w:rPr>
          <w:b/>
          <w:bCs/>
        </w:rPr>
        <w:lastRenderedPageBreak/>
        <w:t>System Description</w:t>
      </w:r>
      <w:bookmarkEnd w:id="67"/>
      <w:bookmarkEnd w:id="68"/>
      <w:bookmarkEnd w:id="69"/>
      <w:bookmarkEnd w:id="70"/>
      <w:bookmarkEnd w:id="71"/>
      <w:bookmarkEnd w:id="72"/>
    </w:p>
    <w:p w14:paraId="7347F421" w14:textId="77777777" w:rsidR="00950C02" w:rsidRDefault="00950C02" w:rsidP="00950C02">
      <w:pPr>
        <w:pStyle w:val="Level2"/>
        <w:numPr>
          <w:ilvl w:val="1"/>
          <w:numId w:val="10"/>
        </w:numPr>
      </w:pPr>
      <w:bookmarkStart w:id="73" w:name="_Toc511301248"/>
      <w:bookmarkStart w:id="74" w:name="_Toc427232379"/>
      <w:bookmarkStart w:id="75" w:name="_Toc496014863"/>
      <w:r>
        <w:t>Background</w:t>
      </w:r>
      <w:bookmarkEnd w:id="73"/>
      <w:bookmarkEnd w:id="74"/>
      <w:bookmarkEnd w:id="75"/>
    </w:p>
    <w:p w14:paraId="2A6D8B67" w14:textId="77777777" w:rsidR="00950C02" w:rsidRDefault="00950C02" w:rsidP="00950C02">
      <w:pPr>
        <w:pStyle w:val="Body2"/>
        <w:numPr>
          <w:ilvl w:val="0"/>
          <w:numId w:val="31"/>
        </w:numPr>
        <w:ind w:left="851"/>
        <w:rPr>
          <w:i/>
          <w:iCs/>
        </w:rPr>
      </w:pPr>
      <w:r>
        <w:rPr>
          <w:i/>
          <w:iCs/>
        </w:rPr>
        <w:t>&lt; A short description of the project/product/system. Describe its purpose, functionality, aim and scope.&gt;</w:t>
      </w:r>
    </w:p>
    <w:p w14:paraId="4789BA2C" w14:textId="77777777" w:rsidR="00950C02" w:rsidRDefault="00950C02" w:rsidP="00950C02">
      <w:pPr>
        <w:pStyle w:val="Level2"/>
        <w:numPr>
          <w:ilvl w:val="1"/>
          <w:numId w:val="10"/>
        </w:numPr>
      </w:pPr>
      <w:bookmarkStart w:id="76" w:name="_Toc511301250"/>
      <w:bookmarkStart w:id="77" w:name="_Toc496014864"/>
      <w:r>
        <w:t>Organisational Ownership/Structure</w:t>
      </w:r>
      <w:bookmarkEnd w:id="76"/>
      <w:bookmarkEnd w:id="77"/>
    </w:p>
    <w:p w14:paraId="09B7F5F7" w14:textId="77777777" w:rsidR="00950C02" w:rsidRDefault="00950C02" w:rsidP="00950C02">
      <w:pPr>
        <w:pStyle w:val="Body2"/>
        <w:numPr>
          <w:ilvl w:val="0"/>
          <w:numId w:val="31"/>
        </w:numPr>
        <w:ind w:left="851"/>
        <w:rPr>
          <w:i/>
          <w:iCs/>
        </w:rPr>
      </w:pPr>
      <w:r>
        <w:rPr>
          <w:i/>
          <w:iCs/>
        </w:rPr>
        <w:t>&lt; Who owns the system and operates the system and the organisational governance structure. This should include how any ongoing security management is integrated into the project governance e.g. how a Security Working Group reports to the project board.&gt;</w:t>
      </w:r>
    </w:p>
    <w:p w14:paraId="7163BF3F" w14:textId="77777777" w:rsidR="00950C02" w:rsidRDefault="00950C02" w:rsidP="00950C02">
      <w:pPr>
        <w:pStyle w:val="Level2"/>
        <w:numPr>
          <w:ilvl w:val="1"/>
          <w:numId w:val="10"/>
        </w:numPr>
      </w:pPr>
      <w:bookmarkStart w:id="78" w:name="_Toc511301253"/>
      <w:bookmarkStart w:id="79" w:name="_Toc496014866"/>
      <w:bookmarkStart w:id="80" w:name="_Toc427232380"/>
      <w:r>
        <w:t>Information assets and flows</w:t>
      </w:r>
      <w:bookmarkEnd w:id="78"/>
      <w:bookmarkEnd w:id="79"/>
      <w:bookmarkEnd w:id="80"/>
    </w:p>
    <w:p w14:paraId="1AACCEC6" w14:textId="77777777" w:rsidR="00950C02" w:rsidRDefault="00950C02" w:rsidP="00950C02">
      <w:pPr>
        <w:pStyle w:val="Body2"/>
        <w:numPr>
          <w:ilvl w:val="0"/>
          <w:numId w:val="31"/>
        </w:numPr>
        <w:ind w:left="851"/>
        <w:rPr>
          <w:i/>
          <w:iCs/>
        </w:rPr>
      </w:pPr>
      <w:r>
        <w:rPr>
          <w:i/>
          <w:iCs/>
        </w:rPr>
        <w:t xml:space="preserve">&lt;The information assets processed by the system which should include a simple </w:t>
      </w:r>
      <w:proofErr w:type="gramStart"/>
      <w:r>
        <w:rPr>
          <w:i/>
          <w:iCs/>
        </w:rPr>
        <w:t>high level</w:t>
      </w:r>
      <w:proofErr w:type="gramEnd"/>
      <w:r>
        <w:rPr>
          <w:i/>
          <w:iCs/>
        </w:rPr>
        <w:t xml:space="preserve"> diagram on one page. Include a list of the type and volumes of data that will be processed, managed and stored within the Service Provider system. If personal data, please include the fields used such as name, address, department DOB, NI number etc.&gt;</w:t>
      </w:r>
    </w:p>
    <w:p w14:paraId="72853135" w14:textId="77777777" w:rsidR="00950C02" w:rsidRDefault="00950C02" w:rsidP="00950C02">
      <w:pPr>
        <w:pStyle w:val="Level2"/>
        <w:numPr>
          <w:ilvl w:val="1"/>
          <w:numId w:val="10"/>
        </w:numPr>
      </w:pPr>
      <w:bookmarkStart w:id="81" w:name="_Toc496014867"/>
      <w:bookmarkStart w:id="82" w:name="_Toc511301254"/>
      <w:bookmarkStart w:id="83" w:name="_Ref147596097"/>
      <w:r>
        <w:t>System Architecture</w:t>
      </w:r>
      <w:bookmarkEnd w:id="81"/>
      <w:bookmarkEnd w:id="82"/>
    </w:p>
    <w:p w14:paraId="7ABDAFB1" w14:textId="77777777" w:rsidR="00950C02" w:rsidRDefault="00950C02" w:rsidP="00950C02">
      <w:pPr>
        <w:pStyle w:val="Body2"/>
        <w:numPr>
          <w:ilvl w:val="0"/>
          <w:numId w:val="31"/>
        </w:numPr>
        <w:ind w:left="851"/>
        <w:rPr>
          <w:i/>
          <w:iCs/>
        </w:rPr>
      </w:pPr>
      <w:r>
        <w:rPr>
          <w:i/>
          <w:iCs/>
        </w:rPr>
        <w:t>&lt;A description of the physical system architecture, to include the system management. A diagram will be needed here&gt;</w:t>
      </w:r>
    </w:p>
    <w:p w14:paraId="5A0A19CD" w14:textId="77777777" w:rsidR="00950C02" w:rsidRDefault="00950C02" w:rsidP="00950C02">
      <w:pPr>
        <w:pStyle w:val="Level2"/>
        <w:numPr>
          <w:ilvl w:val="1"/>
          <w:numId w:val="10"/>
        </w:numPr>
      </w:pPr>
      <w:bookmarkStart w:id="84" w:name="_Toc496014868"/>
      <w:bookmarkStart w:id="85" w:name="_Toc511301255"/>
      <w:bookmarkEnd w:id="83"/>
      <w:r>
        <w:t>Users</w:t>
      </w:r>
      <w:bookmarkEnd w:id="84"/>
      <w:bookmarkEnd w:id="85"/>
    </w:p>
    <w:p w14:paraId="508CBB18" w14:textId="77777777" w:rsidR="00950C02" w:rsidRDefault="00950C02" w:rsidP="00950C02">
      <w:pPr>
        <w:pStyle w:val="Body2"/>
        <w:numPr>
          <w:ilvl w:val="0"/>
          <w:numId w:val="31"/>
        </w:numPr>
        <w:ind w:left="851"/>
        <w:rPr>
          <w:i/>
          <w:iCs/>
        </w:rPr>
      </w:pPr>
      <w:r>
        <w:rPr>
          <w:i/>
          <w:iCs/>
        </w:rPr>
        <w:t>&lt;A brief description of the system users, to include HMG users as well as any service provider users and system managers. If relevant, security clearance level requirements should be included.&gt;</w:t>
      </w:r>
    </w:p>
    <w:p w14:paraId="41F25798" w14:textId="77777777" w:rsidR="00950C02" w:rsidRDefault="00950C02" w:rsidP="00950C02">
      <w:pPr>
        <w:pStyle w:val="Level2"/>
        <w:numPr>
          <w:ilvl w:val="1"/>
          <w:numId w:val="10"/>
        </w:numPr>
      </w:pPr>
      <w:bookmarkStart w:id="86" w:name="_Toc496014869"/>
      <w:bookmarkStart w:id="87" w:name="_Toc511301256"/>
      <w:r>
        <w:t>Locations</w:t>
      </w:r>
      <w:bookmarkEnd w:id="86"/>
      <w:bookmarkEnd w:id="87"/>
    </w:p>
    <w:p w14:paraId="09172DD3" w14:textId="77777777" w:rsidR="00950C02" w:rsidRDefault="00950C02" w:rsidP="00950C02">
      <w:pPr>
        <w:pStyle w:val="Body2"/>
        <w:numPr>
          <w:ilvl w:val="0"/>
          <w:numId w:val="31"/>
        </w:numPr>
        <w:ind w:left="851"/>
        <w:rPr>
          <w:i/>
          <w:iCs/>
        </w:rPr>
      </w:pPr>
      <w:bookmarkStart w:id="88" w:name="_Toc496014870"/>
      <w:r>
        <w:rPr>
          <w:i/>
          <w:iCs/>
        </w:rPr>
        <w:t xml:space="preserve">&lt;Where the data assets are stored and managed from. If any locations hold independent security certifications (e.g. ISO27001:2013) these should be noted. Any </w:t>
      </w:r>
      <w:proofErr w:type="gramStart"/>
      <w:r>
        <w:rPr>
          <w:i/>
          <w:iCs/>
        </w:rPr>
        <w:t>off-shoring</w:t>
      </w:r>
      <w:proofErr w:type="gramEnd"/>
      <w:r>
        <w:rPr>
          <w:i/>
          <w:iCs/>
        </w:rPr>
        <w:t xml:space="preserve"> considerations should be detailed.&gt;</w:t>
      </w:r>
      <w:bookmarkEnd w:id="88"/>
    </w:p>
    <w:p w14:paraId="5945B5B1" w14:textId="77777777" w:rsidR="00950C02" w:rsidRDefault="00950C02" w:rsidP="00950C02">
      <w:pPr>
        <w:pStyle w:val="Level2"/>
        <w:numPr>
          <w:ilvl w:val="1"/>
          <w:numId w:val="10"/>
        </w:numPr>
      </w:pPr>
      <w:bookmarkStart w:id="89" w:name="_Toc496014871"/>
      <w:bookmarkStart w:id="90" w:name="_Toc511301257"/>
      <w:r>
        <w:t>Test and Development Systems</w:t>
      </w:r>
      <w:bookmarkEnd w:id="89"/>
      <w:bookmarkEnd w:id="90"/>
    </w:p>
    <w:p w14:paraId="6258306C" w14:textId="77777777" w:rsidR="00950C02" w:rsidRDefault="00950C02" w:rsidP="00950C02">
      <w:pPr>
        <w:pStyle w:val="Body2"/>
        <w:numPr>
          <w:ilvl w:val="0"/>
          <w:numId w:val="31"/>
        </w:numPr>
        <w:ind w:left="851"/>
        <w:rPr>
          <w:i/>
          <w:iCs/>
        </w:rPr>
      </w:pPr>
      <w:bookmarkStart w:id="91" w:name="_Toc496014872"/>
      <w:r>
        <w:rPr>
          <w:i/>
          <w:iCs/>
        </w:rPr>
        <w:t>&lt;Include information about any test and development systems, their locations and whether they contain live system data.&gt;</w:t>
      </w:r>
      <w:bookmarkEnd w:id="91"/>
    </w:p>
    <w:p w14:paraId="6C46995D" w14:textId="77777777" w:rsidR="00950C02" w:rsidRDefault="00950C02" w:rsidP="00950C02">
      <w:pPr>
        <w:pStyle w:val="Level2"/>
        <w:numPr>
          <w:ilvl w:val="1"/>
          <w:numId w:val="10"/>
        </w:numPr>
      </w:pPr>
      <w:bookmarkStart w:id="92" w:name="_Toc511301283"/>
      <w:bookmarkStart w:id="93" w:name="_Toc496014874"/>
      <w:bookmarkStart w:id="94" w:name="_Toc427232384"/>
      <w:r>
        <w:t>Key roles and responsibilities</w:t>
      </w:r>
      <w:bookmarkEnd w:id="92"/>
      <w:bookmarkEnd w:id="93"/>
      <w:bookmarkEnd w:id="94"/>
    </w:p>
    <w:p w14:paraId="6B7687D5" w14:textId="77777777" w:rsidR="00950C02" w:rsidRDefault="00950C02" w:rsidP="00950C02">
      <w:pPr>
        <w:pStyle w:val="Body2"/>
        <w:numPr>
          <w:ilvl w:val="0"/>
          <w:numId w:val="31"/>
        </w:numPr>
        <w:ind w:left="851"/>
        <w:rPr>
          <w:i/>
          <w:iCs/>
        </w:rPr>
      </w:pPr>
      <w:bookmarkStart w:id="95" w:name="_Ref404768851"/>
      <w:bookmarkStart w:id="96" w:name="_Toc427232385"/>
      <w:r>
        <w:rPr>
          <w:i/>
          <w:iCs/>
        </w:rPr>
        <w:t>&lt;A brief description of the lead security roles such as that of the SIRO, IAO, Security manager, Accreditor &gt;</w:t>
      </w:r>
    </w:p>
    <w:p w14:paraId="3D45EABE" w14:textId="77777777" w:rsidR="00950C02" w:rsidRDefault="00950C02" w:rsidP="00950C02">
      <w:pPr>
        <w:pStyle w:val="Level1"/>
        <w:numPr>
          <w:ilvl w:val="0"/>
          <w:numId w:val="10"/>
        </w:numPr>
        <w:rPr>
          <w:b/>
          <w:bCs/>
        </w:rPr>
      </w:pPr>
      <w:bookmarkStart w:id="97" w:name="_Toc511301286"/>
      <w:bookmarkStart w:id="98" w:name="_Toc496014876"/>
      <w:bookmarkStart w:id="99" w:name="_Toc427232388"/>
      <w:bookmarkStart w:id="100" w:name="_Ref404602586"/>
      <w:bookmarkEnd w:id="95"/>
      <w:bookmarkEnd w:id="96"/>
      <w:r>
        <w:rPr>
          <w:b/>
          <w:bCs/>
        </w:rPr>
        <w:t>Risk Assessment</w:t>
      </w:r>
      <w:bookmarkEnd w:id="97"/>
      <w:bookmarkEnd w:id="98"/>
      <w:bookmarkEnd w:id="99"/>
      <w:bookmarkEnd w:id="100"/>
    </w:p>
    <w:p w14:paraId="3E4B584F" w14:textId="77777777" w:rsidR="00950C02" w:rsidRDefault="00950C02" w:rsidP="00950C02">
      <w:pPr>
        <w:pStyle w:val="Level2"/>
        <w:numPr>
          <w:ilvl w:val="1"/>
          <w:numId w:val="10"/>
        </w:numPr>
      </w:pPr>
      <w:bookmarkStart w:id="101" w:name="_Toc511301287"/>
      <w:bookmarkStart w:id="102" w:name="_Toc427232389"/>
      <w:bookmarkStart w:id="103" w:name="_Toc496014877"/>
      <w:r>
        <w:t>Accreditation/Assurance Scope</w:t>
      </w:r>
      <w:bookmarkEnd w:id="101"/>
    </w:p>
    <w:p w14:paraId="6B87AE01" w14:textId="77777777" w:rsidR="00950C02" w:rsidRDefault="00950C02" w:rsidP="00950C02">
      <w:pPr>
        <w:pStyle w:val="Body2"/>
        <w:numPr>
          <w:ilvl w:val="0"/>
          <w:numId w:val="31"/>
        </w:numPr>
        <w:ind w:left="851"/>
        <w:rPr>
          <w:i/>
          <w:iCs/>
        </w:rPr>
      </w:pPr>
      <w:r>
        <w:rPr>
          <w:i/>
          <w:iCs/>
        </w:rPr>
        <w:t>&lt;This section describes the scope of the Accreditation/Assurance for the system. The scope of the assurance assessment should be clearly indicated, with components of the architecture upon which reliance is placed but assurance will not be done clearly shown e.g. a cloud hosting service. A logical diagram should be used along with a brief description of the components.&gt;</w:t>
      </w:r>
    </w:p>
    <w:p w14:paraId="4F2B5E5D" w14:textId="77777777" w:rsidR="00950C02" w:rsidRDefault="00950C02" w:rsidP="00950C02">
      <w:pPr>
        <w:pStyle w:val="Level2"/>
        <w:numPr>
          <w:ilvl w:val="1"/>
          <w:numId w:val="10"/>
        </w:numPr>
      </w:pPr>
      <w:bookmarkStart w:id="104" w:name="_Toc511301288"/>
      <w:bookmarkEnd w:id="102"/>
      <w:bookmarkEnd w:id="103"/>
      <w:r>
        <w:t>Accreditation Plan</w:t>
      </w:r>
    </w:p>
    <w:p w14:paraId="4DCFF551" w14:textId="4B089204" w:rsidR="00950C02" w:rsidRPr="00E923E9" w:rsidRDefault="00950C02" w:rsidP="00950C02">
      <w:pPr>
        <w:pStyle w:val="Body2"/>
        <w:numPr>
          <w:ilvl w:val="0"/>
          <w:numId w:val="31"/>
        </w:numPr>
        <w:ind w:left="851"/>
        <w:rPr>
          <w:i/>
          <w:iCs/>
        </w:rPr>
      </w:pPr>
      <w:r w:rsidRPr="00E923E9">
        <w:rPr>
          <w:i/>
          <w:iCs/>
        </w:rPr>
        <w:t xml:space="preserve">&lt;This section </w:t>
      </w:r>
      <w:r>
        <w:rPr>
          <w:i/>
          <w:iCs/>
        </w:rPr>
        <w:t>fulfils the requirements of paragraph</w:t>
      </w:r>
      <w:r w:rsidR="00E57E79">
        <w:rPr>
          <w:i/>
          <w:iCs/>
        </w:rPr>
        <w:t xml:space="preserve"> 5.4.1</w:t>
      </w:r>
      <w:r>
        <w:rPr>
          <w:i/>
          <w:iCs/>
        </w:rPr>
        <w:t xml:space="preserve"> of Schedule 2.4 (Security Management.</w:t>
      </w:r>
      <w:r w:rsidRPr="00E923E9">
        <w:rPr>
          <w:i/>
          <w:iCs/>
        </w:rPr>
        <w:t>&gt;</w:t>
      </w:r>
    </w:p>
    <w:p w14:paraId="3E0314F8" w14:textId="77777777" w:rsidR="00950C02" w:rsidRDefault="00950C02" w:rsidP="00950C02">
      <w:pPr>
        <w:pStyle w:val="Level2"/>
        <w:numPr>
          <w:ilvl w:val="1"/>
          <w:numId w:val="10"/>
        </w:numPr>
      </w:pPr>
      <w:r>
        <w:lastRenderedPageBreak/>
        <w:t>Risk appetite</w:t>
      </w:r>
      <w:bookmarkEnd w:id="104"/>
    </w:p>
    <w:p w14:paraId="17484131" w14:textId="77777777" w:rsidR="00950C02" w:rsidRDefault="00950C02" w:rsidP="00950C02">
      <w:pPr>
        <w:pStyle w:val="Body2"/>
        <w:numPr>
          <w:ilvl w:val="0"/>
          <w:numId w:val="31"/>
        </w:numPr>
        <w:ind w:left="851"/>
      </w:pPr>
      <w:r>
        <w:rPr>
          <w:rFonts w:cs="Arial"/>
        </w:rPr>
        <w:t>&lt;</w:t>
      </w:r>
      <w:r>
        <w:rPr>
          <w:rFonts w:cs="Arial"/>
          <w:i/>
        </w:rPr>
        <w:t>A risk appetite should be agreed with the SIRO/SRO and included here.&gt;</w:t>
      </w:r>
    </w:p>
    <w:p w14:paraId="49F9B923" w14:textId="77777777" w:rsidR="00950C02" w:rsidRDefault="00950C02" w:rsidP="00950C02">
      <w:pPr>
        <w:pStyle w:val="Level2"/>
        <w:numPr>
          <w:ilvl w:val="1"/>
          <w:numId w:val="10"/>
        </w:numPr>
      </w:pPr>
      <w:bookmarkStart w:id="105" w:name="_Toc427232390"/>
      <w:bookmarkStart w:id="106" w:name="_Toc496014878"/>
      <w:bookmarkStart w:id="107" w:name="_Toc511301289"/>
      <w:r>
        <w:t>Business impact assessment</w:t>
      </w:r>
      <w:bookmarkEnd w:id="105"/>
      <w:bookmarkEnd w:id="106"/>
      <w:bookmarkEnd w:id="107"/>
    </w:p>
    <w:p w14:paraId="0C40405F" w14:textId="77777777" w:rsidR="00950C02" w:rsidRDefault="00950C02" w:rsidP="00950C02">
      <w:pPr>
        <w:pStyle w:val="Body2"/>
        <w:numPr>
          <w:ilvl w:val="0"/>
          <w:numId w:val="31"/>
        </w:numPr>
        <w:ind w:left="851"/>
        <w:rPr>
          <w:i/>
          <w:iCs/>
        </w:rPr>
      </w:pPr>
      <w:r>
        <w:rPr>
          <w:i/>
          <w:iCs/>
        </w:rPr>
        <w:t>&lt; A description of the information assets and the impact of their loss or corruption (e.g. large amounts of Official Sensitive personal data the loss of which would be severely damaging to individuals, embarrassing to HMG, and make HMG liable to ICO investigations) in business terms should be included. This section should cover the impact on loss of confidentiality, integrity and availability of the assets. The format of this assessment may be dependent on the risk assessment method chosen.&gt;</w:t>
      </w:r>
    </w:p>
    <w:p w14:paraId="17F22906" w14:textId="77777777" w:rsidR="00950C02" w:rsidRDefault="00950C02" w:rsidP="00950C02">
      <w:pPr>
        <w:pStyle w:val="Level2"/>
        <w:numPr>
          <w:ilvl w:val="1"/>
          <w:numId w:val="10"/>
        </w:numPr>
      </w:pPr>
      <w:bookmarkStart w:id="108" w:name="_Ref405970402"/>
      <w:bookmarkStart w:id="109" w:name="_Toc427232391"/>
      <w:bookmarkStart w:id="110" w:name="_Toc496014879"/>
      <w:bookmarkStart w:id="111" w:name="_Toc511301290"/>
      <w:r>
        <w:t>Risk assessment</w:t>
      </w:r>
      <w:bookmarkEnd w:id="108"/>
      <w:bookmarkEnd w:id="109"/>
      <w:bookmarkEnd w:id="110"/>
      <w:bookmarkEnd w:id="111"/>
    </w:p>
    <w:p w14:paraId="401C7A9C" w14:textId="77777777" w:rsidR="00950C02" w:rsidRDefault="00950C02" w:rsidP="00950C02">
      <w:pPr>
        <w:pStyle w:val="Body2"/>
        <w:numPr>
          <w:ilvl w:val="0"/>
          <w:numId w:val="31"/>
        </w:numPr>
        <w:ind w:left="851"/>
        <w:rPr>
          <w:i/>
          <w:iCs/>
        </w:rPr>
      </w:pPr>
      <w:r>
        <w:rPr>
          <w:i/>
          <w:iCs/>
        </w:rPr>
        <w:t xml:space="preserve">&lt;The content of this section will depend on the risk assessment methodology </w:t>
      </w:r>
      <w:proofErr w:type="gramStart"/>
      <w:r>
        <w:rPr>
          <w:i/>
          <w:iCs/>
        </w:rPr>
        <w:t>chosen, but</w:t>
      </w:r>
      <w:proofErr w:type="gramEnd"/>
      <w:r>
        <w:rPr>
          <w:i/>
          <w:iCs/>
        </w:rPr>
        <w:t xml:space="preserve"> should contain the output of the formal information risk assessment in a prioritised list using business language. Experts on the system and business process should have been involved in the risk assessment to ensure the formal risk methodology used has not missed out any risks. The example table below should be used as the format to identify the risks and document the controls used to mitigate those risks. &gt;</w:t>
      </w:r>
    </w:p>
    <w:tbl>
      <w:tblPr>
        <w:tblStyle w:val="TableGrid"/>
        <w:tblW w:w="9751" w:type="dxa"/>
        <w:tblInd w:w="0" w:type="dxa"/>
        <w:tblCellMar>
          <w:left w:w="57" w:type="dxa"/>
          <w:right w:w="57" w:type="dxa"/>
        </w:tblCellMar>
        <w:tblLook w:val="04A0" w:firstRow="1" w:lastRow="0" w:firstColumn="1" w:lastColumn="0" w:noHBand="0" w:noVBand="1"/>
      </w:tblPr>
      <w:tblGrid>
        <w:gridCol w:w="605"/>
        <w:gridCol w:w="1776"/>
        <w:gridCol w:w="1008"/>
        <w:gridCol w:w="2612"/>
        <w:gridCol w:w="2771"/>
        <w:gridCol w:w="979"/>
      </w:tblGrid>
      <w:tr w:rsidR="00950C02" w14:paraId="3C57391A" w14:textId="77777777" w:rsidTr="00950C02">
        <w:trPr>
          <w:cantSplit/>
          <w:tblHeader/>
        </w:trPr>
        <w:tc>
          <w:tcPr>
            <w:tcW w:w="60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988BB0" w14:textId="77777777" w:rsidR="00950C02" w:rsidRPr="00950C02" w:rsidRDefault="00950C02" w:rsidP="00404524">
            <w:pPr>
              <w:pStyle w:val="Table"/>
              <w:jc w:val="both"/>
              <w:textAlignment w:val="baseline"/>
              <w:rPr>
                <w:rFonts w:ascii="Verdana" w:hAnsi="Verdana" w:cs="Arial"/>
                <w:b/>
                <w:bCs/>
                <w:szCs w:val="18"/>
              </w:rPr>
            </w:pPr>
            <w:r w:rsidRPr="00950C02">
              <w:rPr>
                <w:rFonts w:ascii="Verdana" w:hAnsi="Verdana" w:cs="Arial"/>
                <w:b/>
                <w:bCs/>
                <w:szCs w:val="18"/>
              </w:rPr>
              <w:t>Risk ID</w:t>
            </w:r>
          </w:p>
        </w:tc>
        <w:tc>
          <w:tcPr>
            <w:tcW w:w="18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33B0AF" w14:textId="77777777" w:rsidR="00950C02" w:rsidRPr="00950C02" w:rsidRDefault="00950C02" w:rsidP="00404524">
            <w:pPr>
              <w:pStyle w:val="Table"/>
              <w:jc w:val="both"/>
              <w:textAlignment w:val="baseline"/>
              <w:rPr>
                <w:rFonts w:ascii="Verdana" w:hAnsi="Verdana" w:cs="Arial"/>
                <w:b/>
                <w:bCs/>
                <w:szCs w:val="18"/>
              </w:rPr>
            </w:pPr>
            <w:r w:rsidRPr="00950C02">
              <w:rPr>
                <w:rFonts w:ascii="Verdana" w:hAnsi="Verdana" w:cs="Arial"/>
                <w:b/>
                <w:bCs/>
                <w:szCs w:val="18"/>
              </w:rPr>
              <w:t>Inherent risk</w:t>
            </w:r>
          </w:p>
        </w:tc>
        <w:tc>
          <w:tcPr>
            <w:tcW w:w="91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0E09EE" w14:textId="77777777" w:rsidR="00950C02" w:rsidRPr="00950C02" w:rsidRDefault="00950C02" w:rsidP="00404524">
            <w:pPr>
              <w:pStyle w:val="Table"/>
              <w:jc w:val="both"/>
              <w:textAlignment w:val="baseline"/>
              <w:rPr>
                <w:rFonts w:ascii="Verdana" w:hAnsi="Verdana" w:cs="Arial"/>
                <w:b/>
                <w:bCs/>
                <w:szCs w:val="18"/>
              </w:rPr>
            </w:pPr>
            <w:r w:rsidRPr="00950C02">
              <w:rPr>
                <w:rFonts w:ascii="Verdana" w:hAnsi="Verdana" w:cs="Arial"/>
                <w:b/>
                <w:bCs/>
                <w:szCs w:val="18"/>
              </w:rPr>
              <w:t>Inherent risk level</w:t>
            </w:r>
          </w:p>
        </w:tc>
        <w:tc>
          <w:tcPr>
            <w:tcW w:w="26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9FDFED" w14:textId="77777777" w:rsidR="00950C02" w:rsidRPr="00950C02" w:rsidRDefault="00950C02" w:rsidP="00404524">
            <w:pPr>
              <w:pStyle w:val="Table"/>
              <w:jc w:val="both"/>
              <w:textAlignment w:val="baseline"/>
              <w:rPr>
                <w:rFonts w:ascii="Verdana" w:hAnsi="Verdana" w:cs="Arial"/>
                <w:b/>
                <w:bCs/>
                <w:szCs w:val="18"/>
              </w:rPr>
            </w:pPr>
            <w:r w:rsidRPr="00950C02">
              <w:rPr>
                <w:rFonts w:ascii="Verdana" w:hAnsi="Verdana" w:cs="Arial"/>
                <w:b/>
                <w:bCs/>
                <w:szCs w:val="18"/>
              </w:rPr>
              <w:t>Vulnerability</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5E79AA" w14:textId="77777777" w:rsidR="00950C02" w:rsidRPr="00950C02" w:rsidRDefault="00950C02" w:rsidP="00404524">
            <w:pPr>
              <w:pStyle w:val="Table"/>
              <w:jc w:val="both"/>
              <w:textAlignment w:val="baseline"/>
              <w:rPr>
                <w:rFonts w:ascii="Verdana" w:hAnsi="Verdana" w:cs="Arial"/>
                <w:b/>
                <w:bCs/>
                <w:szCs w:val="18"/>
              </w:rPr>
            </w:pPr>
            <w:r w:rsidRPr="00950C02">
              <w:rPr>
                <w:rFonts w:ascii="Verdana" w:hAnsi="Verdana" w:cs="Arial"/>
                <w:b/>
                <w:bCs/>
                <w:szCs w:val="18"/>
              </w:rPr>
              <w:t>Controls</w:t>
            </w:r>
          </w:p>
        </w:tc>
        <w:tc>
          <w:tcPr>
            <w:tcW w:w="90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6E3E42" w14:textId="77777777" w:rsidR="00950C02" w:rsidRPr="00950C02" w:rsidRDefault="00950C02" w:rsidP="00404524">
            <w:pPr>
              <w:pStyle w:val="Table"/>
              <w:jc w:val="both"/>
              <w:textAlignment w:val="baseline"/>
              <w:rPr>
                <w:rFonts w:ascii="Verdana" w:hAnsi="Verdana" w:cs="Arial"/>
                <w:b/>
                <w:bCs/>
                <w:szCs w:val="18"/>
              </w:rPr>
            </w:pPr>
            <w:r w:rsidRPr="00950C02">
              <w:rPr>
                <w:rFonts w:ascii="Verdana" w:hAnsi="Verdana" w:cs="Arial"/>
                <w:b/>
                <w:bCs/>
                <w:szCs w:val="18"/>
              </w:rPr>
              <w:t>Residual risk level</w:t>
            </w:r>
          </w:p>
        </w:tc>
      </w:tr>
      <w:tr w:rsidR="00950C02" w14:paraId="1CC0B155" w14:textId="77777777" w:rsidTr="00404524">
        <w:trPr>
          <w:cantSplit/>
        </w:trPr>
        <w:tc>
          <w:tcPr>
            <w:tcW w:w="609" w:type="dxa"/>
            <w:tcBorders>
              <w:top w:val="single" w:sz="4" w:space="0" w:color="auto"/>
              <w:left w:val="single" w:sz="4" w:space="0" w:color="auto"/>
              <w:bottom w:val="single" w:sz="4" w:space="0" w:color="auto"/>
              <w:right w:val="single" w:sz="4" w:space="0" w:color="auto"/>
            </w:tcBorders>
          </w:tcPr>
          <w:p w14:paraId="79366D17" w14:textId="77777777" w:rsidR="00950C02" w:rsidRDefault="00950C02" w:rsidP="00404524">
            <w:pPr>
              <w:pStyle w:val="Table"/>
              <w:jc w:val="both"/>
              <w:textAlignment w:val="baseline"/>
              <w:rPr>
                <w:rFonts w:ascii="Verdana" w:hAnsi="Verdana" w:cs="Arial"/>
                <w:szCs w:val="18"/>
              </w:rPr>
            </w:pPr>
            <w:r>
              <w:rPr>
                <w:rFonts w:ascii="Verdana" w:hAnsi="Verdana" w:cs="Arial"/>
                <w:szCs w:val="18"/>
              </w:rPr>
              <w:t>R1</w:t>
            </w:r>
          </w:p>
          <w:p w14:paraId="3803F29C" w14:textId="77777777" w:rsidR="00950C02" w:rsidRDefault="00950C02" w:rsidP="00404524">
            <w:pPr>
              <w:pStyle w:val="Table"/>
              <w:jc w:val="both"/>
              <w:textAlignment w:val="baseline"/>
              <w:rPr>
                <w:rFonts w:ascii="Verdana" w:hAnsi="Verdana" w:cs="Arial"/>
                <w:szCs w:val="18"/>
              </w:rPr>
            </w:pPr>
          </w:p>
        </w:tc>
        <w:tc>
          <w:tcPr>
            <w:tcW w:w="1808" w:type="dxa"/>
            <w:tcBorders>
              <w:top w:val="single" w:sz="4" w:space="0" w:color="auto"/>
              <w:left w:val="single" w:sz="4" w:space="0" w:color="auto"/>
              <w:bottom w:val="single" w:sz="4" w:space="0" w:color="auto"/>
              <w:right w:val="single" w:sz="4" w:space="0" w:color="auto"/>
            </w:tcBorders>
            <w:hideMark/>
          </w:tcPr>
          <w:p w14:paraId="0A7F09D7" w14:textId="77777777" w:rsidR="00950C02" w:rsidRDefault="00950C02" w:rsidP="00404524">
            <w:pPr>
              <w:pStyle w:val="Table"/>
              <w:jc w:val="both"/>
              <w:textAlignment w:val="baseline"/>
              <w:rPr>
                <w:rFonts w:ascii="Verdana" w:hAnsi="Verdana" w:cs="Arial"/>
                <w:szCs w:val="18"/>
              </w:rPr>
            </w:pPr>
            <w:r>
              <w:rPr>
                <w:rFonts w:ascii="Verdana" w:hAnsi="Verdana" w:cs="Arial"/>
                <w:szCs w:val="18"/>
              </w:rPr>
              <w:t>Internet attackers could hack the system.</w:t>
            </w:r>
          </w:p>
        </w:tc>
        <w:tc>
          <w:tcPr>
            <w:tcW w:w="917" w:type="dxa"/>
            <w:tcBorders>
              <w:top w:val="single" w:sz="4" w:space="0" w:color="auto"/>
              <w:left w:val="single" w:sz="4" w:space="0" w:color="auto"/>
              <w:bottom w:val="single" w:sz="4" w:space="0" w:color="auto"/>
              <w:right w:val="single" w:sz="4" w:space="0" w:color="auto"/>
            </w:tcBorders>
          </w:tcPr>
          <w:p w14:paraId="46A9354D" w14:textId="77777777" w:rsidR="00950C02" w:rsidRDefault="00950C02" w:rsidP="00404524">
            <w:pPr>
              <w:pStyle w:val="Table"/>
              <w:jc w:val="both"/>
              <w:textAlignment w:val="baseline"/>
              <w:rPr>
                <w:rFonts w:ascii="Verdana" w:hAnsi="Verdana" w:cs="Arial"/>
                <w:szCs w:val="18"/>
              </w:rPr>
            </w:pPr>
            <w:r>
              <w:rPr>
                <w:rFonts w:ascii="Verdana" w:hAnsi="Verdana" w:cs="Arial"/>
                <w:szCs w:val="18"/>
              </w:rPr>
              <w:t>Medium</w:t>
            </w:r>
          </w:p>
          <w:p w14:paraId="646EADA7" w14:textId="77777777" w:rsidR="00950C02" w:rsidRDefault="00950C02" w:rsidP="00404524">
            <w:pPr>
              <w:pStyle w:val="Table"/>
              <w:jc w:val="both"/>
              <w:textAlignment w:val="baseline"/>
              <w:rPr>
                <w:rFonts w:ascii="Verdana" w:hAnsi="Verdana" w:cs="Arial"/>
                <w:szCs w:val="18"/>
              </w:rPr>
            </w:pPr>
          </w:p>
        </w:tc>
        <w:tc>
          <w:tcPr>
            <w:tcW w:w="2677" w:type="dxa"/>
            <w:tcBorders>
              <w:top w:val="single" w:sz="4" w:space="0" w:color="auto"/>
              <w:left w:val="single" w:sz="4" w:space="0" w:color="auto"/>
              <w:bottom w:val="single" w:sz="4" w:space="0" w:color="auto"/>
              <w:right w:val="single" w:sz="4" w:space="0" w:color="auto"/>
            </w:tcBorders>
            <w:hideMark/>
          </w:tcPr>
          <w:p w14:paraId="0508C1FA" w14:textId="77777777" w:rsidR="00950C02" w:rsidRDefault="00950C02" w:rsidP="00404524">
            <w:pPr>
              <w:pStyle w:val="Table"/>
              <w:jc w:val="both"/>
              <w:textAlignment w:val="baseline"/>
              <w:rPr>
                <w:rFonts w:ascii="Verdana" w:hAnsi="Verdana" w:cs="Arial"/>
                <w:szCs w:val="18"/>
              </w:rPr>
            </w:pPr>
            <w:r>
              <w:rPr>
                <w:rFonts w:ascii="Verdana" w:hAnsi="Verdana" w:cs="Arial"/>
                <w:szCs w:val="18"/>
              </w:rPr>
              <w:t>The service systems are exposed to the internet via the web portal.</w:t>
            </w:r>
          </w:p>
        </w:tc>
        <w:tc>
          <w:tcPr>
            <w:tcW w:w="2835" w:type="dxa"/>
            <w:tcBorders>
              <w:top w:val="single" w:sz="4" w:space="0" w:color="auto"/>
              <w:left w:val="single" w:sz="4" w:space="0" w:color="auto"/>
              <w:bottom w:val="single" w:sz="4" w:space="0" w:color="auto"/>
              <w:right w:val="single" w:sz="4" w:space="0" w:color="auto"/>
            </w:tcBorders>
            <w:hideMark/>
          </w:tcPr>
          <w:p w14:paraId="3C065349" w14:textId="77777777" w:rsidR="00950C02" w:rsidRDefault="00950C02" w:rsidP="00404524">
            <w:pPr>
              <w:pStyle w:val="Table"/>
              <w:jc w:val="both"/>
              <w:textAlignment w:val="baseline"/>
              <w:rPr>
                <w:rFonts w:ascii="Verdana" w:hAnsi="Verdana" w:cs="Arial"/>
                <w:szCs w:val="18"/>
              </w:rPr>
            </w:pPr>
            <w:r>
              <w:rPr>
                <w:rFonts w:ascii="Verdana" w:hAnsi="Verdana" w:cs="Arial"/>
                <w:szCs w:val="18"/>
              </w:rPr>
              <w:t xml:space="preserve">C1: Internet-facing firewalls </w:t>
            </w:r>
          </w:p>
          <w:p w14:paraId="59B5EB96" w14:textId="77777777" w:rsidR="00950C02" w:rsidRDefault="00950C02" w:rsidP="00404524">
            <w:pPr>
              <w:pStyle w:val="Table"/>
              <w:jc w:val="both"/>
              <w:textAlignment w:val="baseline"/>
              <w:rPr>
                <w:rFonts w:ascii="Verdana" w:hAnsi="Verdana" w:cs="Arial"/>
                <w:szCs w:val="18"/>
              </w:rPr>
            </w:pPr>
            <w:r>
              <w:rPr>
                <w:rFonts w:ascii="Verdana" w:hAnsi="Verdana" w:cs="Arial"/>
                <w:szCs w:val="18"/>
              </w:rPr>
              <w:t>C2: Internet-facing IP whitelist</w:t>
            </w:r>
          </w:p>
          <w:p w14:paraId="331BD20E" w14:textId="77777777" w:rsidR="00950C02" w:rsidRDefault="00950C02" w:rsidP="00404524">
            <w:pPr>
              <w:pStyle w:val="Table"/>
              <w:jc w:val="both"/>
              <w:textAlignment w:val="baseline"/>
              <w:rPr>
                <w:rFonts w:ascii="Verdana" w:hAnsi="Verdana" w:cs="Arial"/>
                <w:szCs w:val="18"/>
              </w:rPr>
            </w:pPr>
            <w:r>
              <w:rPr>
                <w:rFonts w:ascii="Verdana" w:hAnsi="Verdana" w:cs="Arial"/>
                <w:szCs w:val="18"/>
              </w:rPr>
              <w:t>C3: System hardening</w:t>
            </w:r>
          </w:p>
          <w:p w14:paraId="4D562087" w14:textId="77777777" w:rsidR="00950C02" w:rsidRDefault="00950C02" w:rsidP="00404524">
            <w:pPr>
              <w:pStyle w:val="Table"/>
              <w:jc w:val="both"/>
              <w:textAlignment w:val="baseline"/>
              <w:rPr>
                <w:rFonts w:ascii="Verdana" w:hAnsi="Verdana" w:cs="Arial"/>
                <w:szCs w:val="18"/>
              </w:rPr>
            </w:pPr>
            <w:r>
              <w:rPr>
                <w:rFonts w:ascii="Verdana" w:hAnsi="Verdana" w:cs="Arial"/>
                <w:szCs w:val="18"/>
              </w:rPr>
              <w:t>C4: Protective monitoring</w:t>
            </w:r>
          </w:p>
          <w:p w14:paraId="7C2AB2C8" w14:textId="77777777" w:rsidR="00950C02" w:rsidRDefault="00950C02" w:rsidP="00404524">
            <w:pPr>
              <w:pStyle w:val="Table"/>
              <w:jc w:val="both"/>
              <w:textAlignment w:val="baseline"/>
              <w:rPr>
                <w:rFonts w:ascii="Verdana" w:hAnsi="Verdana" w:cs="Arial"/>
                <w:szCs w:val="18"/>
              </w:rPr>
            </w:pPr>
            <w:r>
              <w:rPr>
                <w:rFonts w:ascii="Verdana" w:hAnsi="Verdana" w:cs="Arial"/>
                <w:szCs w:val="18"/>
              </w:rPr>
              <w:t>C5: Application access control</w:t>
            </w:r>
          </w:p>
          <w:p w14:paraId="0D199766" w14:textId="77777777" w:rsidR="00950C02" w:rsidRDefault="00950C02" w:rsidP="00404524">
            <w:pPr>
              <w:pStyle w:val="Table"/>
              <w:jc w:val="both"/>
              <w:textAlignment w:val="baseline"/>
              <w:rPr>
                <w:rFonts w:ascii="Verdana" w:hAnsi="Verdana" w:cs="Arial"/>
                <w:szCs w:val="18"/>
              </w:rPr>
            </w:pPr>
            <w:r>
              <w:rPr>
                <w:rFonts w:ascii="Verdana" w:hAnsi="Verdana" w:cs="Arial"/>
                <w:szCs w:val="18"/>
              </w:rPr>
              <w:t>C16: Anti-virus for incoming files</w:t>
            </w:r>
          </w:p>
          <w:p w14:paraId="29D1D788" w14:textId="77777777" w:rsidR="00950C02" w:rsidRDefault="00950C02" w:rsidP="00404524">
            <w:pPr>
              <w:pStyle w:val="Table"/>
              <w:jc w:val="both"/>
              <w:textAlignment w:val="baseline"/>
              <w:rPr>
                <w:rFonts w:ascii="Verdana" w:hAnsi="Verdana" w:cs="Arial"/>
                <w:szCs w:val="18"/>
              </w:rPr>
            </w:pPr>
            <w:r>
              <w:rPr>
                <w:rFonts w:ascii="Verdana" w:hAnsi="Verdana" w:cs="Arial"/>
                <w:szCs w:val="18"/>
              </w:rPr>
              <w:t>C54: Files deleted when processed</w:t>
            </w:r>
          </w:p>
          <w:p w14:paraId="72464E13" w14:textId="77777777" w:rsidR="00950C02" w:rsidRDefault="00950C02" w:rsidP="00404524">
            <w:pPr>
              <w:pStyle w:val="Table"/>
              <w:jc w:val="both"/>
              <w:textAlignment w:val="baseline"/>
              <w:rPr>
                <w:rFonts w:ascii="Verdana" w:hAnsi="Verdana" w:cs="Arial"/>
                <w:szCs w:val="18"/>
              </w:rPr>
            </w:pPr>
            <w:r>
              <w:rPr>
                <w:rFonts w:ascii="Verdana" w:hAnsi="Verdana" w:cs="Arial"/>
                <w:szCs w:val="18"/>
              </w:rPr>
              <w:t>C59: Removal of departmental identifier</w:t>
            </w:r>
          </w:p>
        </w:tc>
        <w:tc>
          <w:tcPr>
            <w:tcW w:w="905" w:type="dxa"/>
            <w:tcBorders>
              <w:top w:val="single" w:sz="4" w:space="0" w:color="auto"/>
              <w:left w:val="single" w:sz="4" w:space="0" w:color="auto"/>
              <w:bottom w:val="single" w:sz="4" w:space="0" w:color="auto"/>
              <w:right w:val="single" w:sz="4" w:space="0" w:color="auto"/>
            </w:tcBorders>
            <w:hideMark/>
          </w:tcPr>
          <w:p w14:paraId="0E2E2EA9" w14:textId="77777777" w:rsidR="00950C02" w:rsidRDefault="00950C02" w:rsidP="00404524">
            <w:pPr>
              <w:pStyle w:val="Table"/>
              <w:jc w:val="both"/>
              <w:textAlignment w:val="baseline"/>
              <w:rPr>
                <w:rFonts w:ascii="Verdana" w:hAnsi="Verdana" w:cs="Arial"/>
                <w:szCs w:val="18"/>
              </w:rPr>
            </w:pPr>
            <w:r>
              <w:rPr>
                <w:rFonts w:ascii="Verdana" w:hAnsi="Verdana" w:cs="Arial"/>
                <w:szCs w:val="18"/>
              </w:rPr>
              <w:t>Very low</w:t>
            </w:r>
          </w:p>
        </w:tc>
      </w:tr>
      <w:tr w:rsidR="00950C02" w14:paraId="70415E3D" w14:textId="77777777" w:rsidTr="00404524">
        <w:trPr>
          <w:cantSplit/>
        </w:trPr>
        <w:tc>
          <w:tcPr>
            <w:tcW w:w="609" w:type="dxa"/>
            <w:tcBorders>
              <w:top w:val="single" w:sz="4" w:space="0" w:color="auto"/>
              <w:left w:val="single" w:sz="4" w:space="0" w:color="auto"/>
              <w:bottom w:val="single" w:sz="4" w:space="0" w:color="auto"/>
              <w:right w:val="single" w:sz="4" w:space="0" w:color="auto"/>
            </w:tcBorders>
            <w:hideMark/>
          </w:tcPr>
          <w:p w14:paraId="275FDC9A" w14:textId="77777777" w:rsidR="00950C02" w:rsidRDefault="00950C02" w:rsidP="00404524">
            <w:pPr>
              <w:pStyle w:val="Table"/>
              <w:keepNext/>
              <w:jc w:val="both"/>
              <w:textAlignment w:val="baseline"/>
              <w:rPr>
                <w:rFonts w:ascii="Verdana" w:hAnsi="Verdana" w:cs="Arial"/>
                <w:szCs w:val="18"/>
              </w:rPr>
            </w:pPr>
            <w:r>
              <w:rPr>
                <w:rFonts w:ascii="Verdana" w:hAnsi="Verdana" w:cs="Arial"/>
                <w:szCs w:val="18"/>
              </w:rPr>
              <w:t>R2</w:t>
            </w:r>
          </w:p>
        </w:tc>
        <w:tc>
          <w:tcPr>
            <w:tcW w:w="1808" w:type="dxa"/>
            <w:tcBorders>
              <w:top w:val="single" w:sz="4" w:space="0" w:color="auto"/>
              <w:left w:val="single" w:sz="4" w:space="0" w:color="auto"/>
              <w:bottom w:val="single" w:sz="4" w:space="0" w:color="auto"/>
              <w:right w:val="single" w:sz="4" w:space="0" w:color="auto"/>
            </w:tcBorders>
            <w:hideMark/>
          </w:tcPr>
          <w:p w14:paraId="239EC7CE" w14:textId="77777777" w:rsidR="00950C02" w:rsidRDefault="00950C02" w:rsidP="00404524">
            <w:pPr>
              <w:pStyle w:val="Table"/>
              <w:keepNext/>
              <w:jc w:val="both"/>
              <w:textAlignment w:val="baseline"/>
              <w:rPr>
                <w:rFonts w:ascii="Verdana" w:hAnsi="Verdana" w:cs="Arial"/>
                <w:szCs w:val="18"/>
              </w:rPr>
            </w:pPr>
            <w:r>
              <w:rPr>
                <w:rFonts w:ascii="Verdana" w:hAnsi="Verdana" w:cs="Arial"/>
                <w:szCs w:val="18"/>
              </w:rPr>
              <w:t>Remote attackers could intercept or disrupt information crossing the internet.</w:t>
            </w:r>
          </w:p>
        </w:tc>
        <w:tc>
          <w:tcPr>
            <w:tcW w:w="917" w:type="dxa"/>
            <w:tcBorders>
              <w:top w:val="single" w:sz="4" w:space="0" w:color="auto"/>
              <w:left w:val="single" w:sz="4" w:space="0" w:color="auto"/>
              <w:bottom w:val="single" w:sz="4" w:space="0" w:color="auto"/>
              <w:right w:val="single" w:sz="4" w:space="0" w:color="auto"/>
            </w:tcBorders>
          </w:tcPr>
          <w:p w14:paraId="1D63E4BB" w14:textId="77777777" w:rsidR="00950C02" w:rsidRDefault="00950C02" w:rsidP="00404524">
            <w:pPr>
              <w:pStyle w:val="Table"/>
              <w:keepNext/>
              <w:jc w:val="both"/>
              <w:textAlignment w:val="baseline"/>
              <w:rPr>
                <w:rFonts w:ascii="Verdana" w:hAnsi="Verdana" w:cs="Arial"/>
                <w:szCs w:val="18"/>
              </w:rPr>
            </w:pPr>
            <w:r>
              <w:rPr>
                <w:rFonts w:ascii="Verdana" w:hAnsi="Verdana" w:cs="Arial"/>
                <w:szCs w:val="18"/>
              </w:rPr>
              <w:t>Medium</w:t>
            </w:r>
          </w:p>
          <w:p w14:paraId="1C4AAAEF" w14:textId="77777777" w:rsidR="00950C02" w:rsidRDefault="00950C02" w:rsidP="00404524">
            <w:pPr>
              <w:pStyle w:val="Table"/>
              <w:keepNext/>
              <w:jc w:val="both"/>
              <w:textAlignment w:val="baseline"/>
              <w:rPr>
                <w:rFonts w:ascii="Verdana" w:hAnsi="Verdana" w:cs="Arial"/>
                <w:szCs w:val="18"/>
              </w:rPr>
            </w:pPr>
          </w:p>
        </w:tc>
        <w:tc>
          <w:tcPr>
            <w:tcW w:w="2677" w:type="dxa"/>
            <w:tcBorders>
              <w:top w:val="single" w:sz="4" w:space="0" w:color="auto"/>
              <w:left w:val="single" w:sz="4" w:space="0" w:color="auto"/>
              <w:bottom w:val="single" w:sz="4" w:space="0" w:color="auto"/>
              <w:right w:val="single" w:sz="4" w:space="0" w:color="auto"/>
            </w:tcBorders>
            <w:hideMark/>
          </w:tcPr>
          <w:p w14:paraId="778C53DC" w14:textId="77777777" w:rsidR="00950C02" w:rsidRDefault="00950C02" w:rsidP="00404524">
            <w:pPr>
              <w:pStyle w:val="Table"/>
              <w:keepNext/>
              <w:jc w:val="both"/>
              <w:textAlignment w:val="baseline"/>
              <w:rPr>
                <w:rFonts w:ascii="Verdana" w:hAnsi="Verdana" w:cs="Arial"/>
                <w:szCs w:val="18"/>
              </w:rPr>
            </w:pPr>
            <w:r>
              <w:rPr>
                <w:rFonts w:ascii="Verdana" w:hAnsi="Verdana" w:cs="Arial"/>
                <w:szCs w:val="18"/>
              </w:rPr>
              <w:t>File sharing with organisations across the internet.</w:t>
            </w:r>
          </w:p>
        </w:tc>
        <w:tc>
          <w:tcPr>
            <w:tcW w:w="2835" w:type="dxa"/>
            <w:tcBorders>
              <w:top w:val="single" w:sz="4" w:space="0" w:color="auto"/>
              <w:left w:val="single" w:sz="4" w:space="0" w:color="auto"/>
              <w:bottom w:val="single" w:sz="4" w:space="0" w:color="auto"/>
              <w:right w:val="single" w:sz="4" w:space="0" w:color="auto"/>
            </w:tcBorders>
            <w:hideMark/>
          </w:tcPr>
          <w:p w14:paraId="5D7A123C" w14:textId="77777777" w:rsidR="00950C02" w:rsidRDefault="00950C02" w:rsidP="00404524">
            <w:pPr>
              <w:pStyle w:val="Table"/>
              <w:keepNext/>
              <w:jc w:val="both"/>
              <w:textAlignment w:val="baseline"/>
              <w:rPr>
                <w:rFonts w:ascii="Verdana" w:hAnsi="Verdana" w:cs="Arial"/>
                <w:szCs w:val="18"/>
              </w:rPr>
            </w:pPr>
            <w:r>
              <w:rPr>
                <w:rFonts w:ascii="Verdana" w:hAnsi="Verdana" w:cs="Arial"/>
                <w:szCs w:val="18"/>
              </w:rPr>
              <w:t>C9: TLS communications</w:t>
            </w:r>
          </w:p>
          <w:p w14:paraId="2F1A769E" w14:textId="77777777" w:rsidR="00950C02" w:rsidRDefault="00950C02" w:rsidP="00404524">
            <w:pPr>
              <w:pStyle w:val="Table"/>
              <w:keepNext/>
              <w:jc w:val="both"/>
              <w:textAlignment w:val="baseline"/>
              <w:rPr>
                <w:rFonts w:ascii="Verdana" w:hAnsi="Verdana" w:cs="Arial"/>
                <w:szCs w:val="18"/>
              </w:rPr>
            </w:pPr>
            <w:r>
              <w:rPr>
                <w:rFonts w:ascii="Verdana" w:hAnsi="Verdana" w:cs="Arial"/>
                <w:szCs w:val="18"/>
              </w:rPr>
              <w:t>C10: PGP file-sharing</w:t>
            </w:r>
          </w:p>
        </w:tc>
        <w:tc>
          <w:tcPr>
            <w:tcW w:w="905" w:type="dxa"/>
            <w:tcBorders>
              <w:top w:val="single" w:sz="4" w:space="0" w:color="auto"/>
              <w:left w:val="single" w:sz="4" w:space="0" w:color="auto"/>
              <w:bottom w:val="single" w:sz="4" w:space="0" w:color="auto"/>
              <w:right w:val="single" w:sz="4" w:space="0" w:color="auto"/>
            </w:tcBorders>
            <w:hideMark/>
          </w:tcPr>
          <w:p w14:paraId="254557AD" w14:textId="77777777" w:rsidR="00950C02" w:rsidRDefault="00950C02" w:rsidP="00404524">
            <w:pPr>
              <w:pStyle w:val="Table"/>
              <w:keepNext/>
              <w:jc w:val="both"/>
              <w:textAlignment w:val="baseline"/>
              <w:rPr>
                <w:rFonts w:ascii="Verdana" w:hAnsi="Verdana" w:cs="Arial"/>
                <w:szCs w:val="18"/>
              </w:rPr>
            </w:pPr>
            <w:r>
              <w:rPr>
                <w:rFonts w:ascii="Verdana" w:hAnsi="Verdana" w:cs="Arial"/>
                <w:szCs w:val="18"/>
              </w:rPr>
              <w:t>Very low</w:t>
            </w:r>
          </w:p>
        </w:tc>
      </w:tr>
      <w:tr w:rsidR="00950C02" w14:paraId="3C746DBE" w14:textId="77777777" w:rsidTr="00404524">
        <w:trPr>
          <w:cantSplit/>
        </w:trPr>
        <w:tc>
          <w:tcPr>
            <w:tcW w:w="609" w:type="dxa"/>
            <w:tcBorders>
              <w:top w:val="single" w:sz="4" w:space="0" w:color="auto"/>
              <w:left w:val="single" w:sz="4" w:space="0" w:color="auto"/>
              <w:bottom w:val="single" w:sz="4" w:space="0" w:color="auto"/>
              <w:right w:val="single" w:sz="4" w:space="0" w:color="auto"/>
            </w:tcBorders>
            <w:hideMark/>
          </w:tcPr>
          <w:p w14:paraId="16C93490" w14:textId="77777777" w:rsidR="00950C02" w:rsidRDefault="00950C02" w:rsidP="00404524">
            <w:pPr>
              <w:pStyle w:val="Table"/>
              <w:keepNext/>
              <w:jc w:val="both"/>
              <w:textAlignment w:val="baseline"/>
              <w:rPr>
                <w:rFonts w:ascii="Verdana" w:hAnsi="Verdana" w:cs="Arial"/>
                <w:szCs w:val="18"/>
              </w:rPr>
            </w:pPr>
            <w:r>
              <w:rPr>
                <w:rFonts w:ascii="Verdana" w:hAnsi="Verdana" w:cs="Arial"/>
                <w:szCs w:val="18"/>
              </w:rPr>
              <w:t>R3</w:t>
            </w:r>
          </w:p>
        </w:tc>
        <w:tc>
          <w:tcPr>
            <w:tcW w:w="1808" w:type="dxa"/>
            <w:tcBorders>
              <w:top w:val="single" w:sz="4" w:space="0" w:color="auto"/>
              <w:left w:val="single" w:sz="4" w:space="0" w:color="auto"/>
              <w:bottom w:val="single" w:sz="4" w:space="0" w:color="auto"/>
              <w:right w:val="single" w:sz="4" w:space="0" w:color="auto"/>
            </w:tcBorders>
            <w:hideMark/>
          </w:tcPr>
          <w:p w14:paraId="3FF22917" w14:textId="77777777" w:rsidR="00950C02" w:rsidRDefault="00950C02" w:rsidP="00404524">
            <w:pPr>
              <w:pStyle w:val="Table"/>
              <w:keepNext/>
              <w:jc w:val="both"/>
              <w:textAlignment w:val="baseline"/>
              <w:rPr>
                <w:rFonts w:ascii="Verdana" w:hAnsi="Verdana" w:cs="Arial"/>
                <w:szCs w:val="18"/>
              </w:rPr>
            </w:pPr>
            <w:r>
              <w:rPr>
                <w:rFonts w:ascii="Verdana" w:hAnsi="Verdana" w:cs="Arial"/>
                <w:szCs w:val="18"/>
              </w:rPr>
              <w:t>Internal users could maliciously or accidentally alter bank details.</w:t>
            </w:r>
          </w:p>
        </w:tc>
        <w:tc>
          <w:tcPr>
            <w:tcW w:w="917" w:type="dxa"/>
            <w:tcBorders>
              <w:top w:val="single" w:sz="4" w:space="0" w:color="auto"/>
              <w:left w:val="single" w:sz="4" w:space="0" w:color="auto"/>
              <w:bottom w:val="single" w:sz="4" w:space="0" w:color="auto"/>
              <w:right w:val="single" w:sz="4" w:space="0" w:color="auto"/>
            </w:tcBorders>
            <w:hideMark/>
          </w:tcPr>
          <w:p w14:paraId="481F3AB6" w14:textId="77777777" w:rsidR="00950C02" w:rsidRDefault="00950C02" w:rsidP="00404524">
            <w:pPr>
              <w:pStyle w:val="Table"/>
              <w:keepNext/>
              <w:jc w:val="both"/>
              <w:textAlignment w:val="baseline"/>
              <w:rPr>
                <w:rFonts w:ascii="Verdana" w:hAnsi="Verdana" w:cs="Arial"/>
                <w:szCs w:val="18"/>
              </w:rPr>
            </w:pPr>
            <w:r>
              <w:rPr>
                <w:rFonts w:ascii="Verdana" w:hAnsi="Verdana" w:cs="Arial"/>
                <w:szCs w:val="18"/>
              </w:rPr>
              <w:t>Medium-High</w:t>
            </w:r>
          </w:p>
        </w:tc>
        <w:tc>
          <w:tcPr>
            <w:tcW w:w="2677" w:type="dxa"/>
            <w:tcBorders>
              <w:top w:val="single" w:sz="4" w:space="0" w:color="auto"/>
              <w:left w:val="single" w:sz="4" w:space="0" w:color="auto"/>
              <w:bottom w:val="single" w:sz="4" w:space="0" w:color="auto"/>
              <w:right w:val="single" w:sz="4" w:space="0" w:color="auto"/>
            </w:tcBorders>
            <w:hideMark/>
          </w:tcPr>
          <w:p w14:paraId="711C2C69" w14:textId="77777777" w:rsidR="00950C02" w:rsidRDefault="00950C02" w:rsidP="00404524">
            <w:pPr>
              <w:pStyle w:val="Table"/>
              <w:keepNext/>
              <w:jc w:val="both"/>
              <w:textAlignment w:val="baseline"/>
              <w:rPr>
                <w:rFonts w:ascii="Verdana" w:hAnsi="Verdana" w:cs="Arial"/>
                <w:szCs w:val="18"/>
              </w:rPr>
            </w:pPr>
            <w:r>
              <w:rPr>
                <w:rFonts w:ascii="Verdana" w:hAnsi="Verdana" w:cs="Arial"/>
                <w:szCs w:val="18"/>
              </w:rPr>
              <w:t>Users bank details can be altered as part of the normal business function.</w:t>
            </w:r>
          </w:p>
        </w:tc>
        <w:tc>
          <w:tcPr>
            <w:tcW w:w="2835" w:type="dxa"/>
            <w:tcBorders>
              <w:top w:val="single" w:sz="4" w:space="0" w:color="auto"/>
              <w:left w:val="single" w:sz="4" w:space="0" w:color="auto"/>
              <w:bottom w:val="single" w:sz="4" w:space="0" w:color="auto"/>
              <w:right w:val="single" w:sz="4" w:space="0" w:color="auto"/>
            </w:tcBorders>
            <w:hideMark/>
          </w:tcPr>
          <w:p w14:paraId="60E09F3F" w14:textId="77777777" w:rsidR="00950C02" w:rsidRDefault="00950C02" w:rsidP="00404524">
            <w:pPr>
              <w:pStyle w:val="Table"/>
              <w:keepNext/>
              <w:jc w:val="both"/>
              <w:textAlignment w:val="baseline"/>
              <w:rPr>
                <w:rFonts w:ascii="Verdana" w:hAnsi="Verdana" w:cs="Arial"/>
                <w:szCs w:val="18"/>
              </w:rPr>
            </w:pPr>
            <w:r>
              <w:rPr>
                <w:rFonts w:ascii="Verdana" w:hAnsi="Verdana" w:cs="Arial"/>
                <w:szCs w:val="18"/>
              </w:rPr>
              <w:t>C12. System administrators hold SC clearance.</w:t>
            </w:r>
          </w:p>
          <w:p w14:paraId="244A0B54" w14:textId="77777777" w:rsidR="00950C02" w:rsidRDefault="00950C02" w:rsidP="00404524">
            <w:pPr>
              <w:pStyle w:val="Table"/>
              <w:keepNext/>
              <w:jc w:val="both"/>
              <w:textAlignment w:val="baseline"/>
              <w:rPr>
                <w:rFonts w:ascii="Verdana" w:hAnsi="Verdana" w:cs="Arial"/>
                <w:szCs w:val="18"/>
              </w:rPr>
            </w:pPr>
            <w:r>
              <w:rPr>
                <w:rFonts w:ascii="Verdana" w:hAnsi="Verdana" w:cs="Arial"/>
                <w:szCs w:val="18"/>
              </w:rPr>
              <w:t>C13. All changes to user information are logged and audited.</w:t>
            </w:r>
          </w:p>
          <w:p w14:paraId="47A16E61" w14:textId="77777777" w:rsidR="00950C02" w:rsidRDefault="00950C02" w:rsidP="00404524">
            <w:pPr>
              <w:pStyle w:val="Table"/>
              <w:keepNext/>
              <w:jc w:val="both"/>
              <w:textAlignment w:val="baseline"/>
              <w:rPr>
                <w:rFonts w:ascii="Verdana" w:hAnsi="Verdana" w:cs="Arial"/>
                <w:szCs w:val="18"/>
              </w:rPr>
            </w:pPr>
            <w:r>
              <w:rPr>
                <w:rFonts w:ascii="Verdana" w:hAnsi="Verdana" w:cs="Arial"/>
                <w:szCs w:val="18"/>
              </w:rPr>
              <w:t xml:space="preserve">C14. Letters are automatically sent to </w:t>
            </w:r>
            <w:proofErr w:type="gramStart"/>
            <w:r>
              <w:rPr>
                <w:rFonts w:ascii="Verdana" w:hAnsi="Verdana" w:cs="Arial"/>
                <w:szCs w:val="18"/>
              </w:rPr>
              <w:t>users</w:t>
            </w:r>
            <w:proofErr w:type="gramEnd"/>
            <w:r>
              <w:rPr>
                <w:rFonts w:ascii="Verdana" w:hAnsi="Verdana" w:cs="Arial"/>
                <w:szCs w:val="18"/>
              </w:rPr>
              <w:t xml:space="preserve"> home addresses when bank details are altered.</w:t>
            </w:r>
          </w:p>
          <w:p w14:paraId="1714696A" w14:textId="77777777" w:rsidR="00950C02" w:rsidRDefault="00950C02" w:rsidP="00404524">
            <w:pPr>
              <w:pStyle w:val="Table"/>
              <w:keepNext/>
              <w:jc w:val="both"/>
              <w:textAlignment w:val="baseline"/>
              <w:rPr>
                <w:rFonts w:ascii="Verdana" w:hAnsi="Verdana" w:cs="Arial"/>
                <w:szCs w:val="18"/>
              </w:rPr>
            </w:pPr>
            <w:r>
              <w:rPr>
                <w:rFonts w:ascii="Verdana" w:hAnsi="Verdana" w:cs="Arial"/>
                <w:szCs w:val="18"/>
              </w:rPr>
              <w:t>C15. Staff awareness training</w:t>
            </w:r>
          </w:p>
        </w:tc>
        <w:tc>
          <w:tcPr>
            <w:tcW w:w="905" w:type="dxa"/>
            <w:tcBorders>
              <w:top w:val="single" w:sz="4" w:space="0" w:color="auto"/>
              <w:left w:val="single" w:sz="4" w:space="0" w:color="auto"/>
              <w:bottom w:val="single" w:sz="4" w:space="0" w:color="auto"/>
              <w:right w:val="single" w:sz="4" w:space="0" w:color="auto"/>
            </w:tcBorders>
            <w:hideMark/>
          </w:tcPr>
          <w:p w14:paraId="051CC9C0" w14:textId="77777777" w:rsidR="00950C02" w:rsidRDefault="00950C02" w:rsidP="00404524">
            <w:pPr>
              <w:pStyle w:val="Table"/>
              <w:keepNext/>
              <w:jc w:val="both"/>
              <w:textAlignment w:val="baseline"/>
              <w:rPr>
                <w:rFonts w:ascii="Verdana" w:hAnsi="Verdana" w:cs="Arial"/>
                <w:szCs w:val="18"/>
              </w:rPr>
            </w:pPr>
            <w:r>
              <w:rPr>
                <w:rFonts w:ascii="Verdana" w:hAnsi="Verdana" w:cs="Arial"/>
                <w:szCs w:val="18"/>
              </w:rPr>
              <w:t>Low</w:t>
            </w:r>
          </w:p>
        </w:tc>
      </w:tr>
    </w:tbl>
    <w:p w14:paraId="59A2E531" w14:textId="77777777" w:rsidR="00950C02" w:rsidRDefault="00950C02" w:rsidP="00950C02">
      <w:pPr>
        <w:pStyle w:val="Body"/>
      </w:pPr>
      <w:bookmarkStart w:id="112" w:name="_Toc427232393"/>
    </w:p>
    <w:p w14:paraId="593F7A77" w14:textId="77777777" w:rsidR="00950C02" w:rsidRDefault="00950C02" w:rsidP="00950C02">
      <w:pPr>
        <w:pStyle w:val="Level2"/>
        <w:numPr>
          <w:ilvl w:val="1"/>
          <w:numId w:val="10"/>
        </w:numPr>
      </w:pPr>
      <w:bookmarkStart w:id="113" w:name="_Toc496014880"/>
      <w:bookmarkStart w:id="114" w:name="_Toc511301291"/>
      <w:bookmarkEnd w:id="112"/>
      <w:r>
        <w:lastRenderedPageBreak/>
        <w:t>Controls</w:t>
      </w:r>
      <w:bookmarkEnd w:id="113"/>
      <w:bookmarkEnd w:id="114"/>
    </w:p>
    <w:p w14:paraId="734A161F" w14:textId="77777777" w:rsidR="00950C02" w:rsidRDefault="00950C02" w:rsidP="00950C02">
      <w:pPr>
        <w:pStyle w:val="Body2"/>
        <w:numPr>
          <w:ilvl w:val="0"/>
          <w:numId w:val="31"/>
        </w:numPr>
        <w:ind w:left="851"/>
        <w:rPr>
          <w:i/>
          <w:iCs/>
        </w:rPr>
      </w:pPr>
      <w:r>
        <w:rPr>
          <w:i/>
          <w:iCs/>
        </w:rPr>
        <w:t>&lt;The controls listed above to mitigate the risks identified should be detailed. There should be a description of each control, further information and configuration details where relevant, and an assessment of the implementation status of, and assurance in, the control. A sample layout is included below.&gt;</w:t>
      </w:r>
    </w:p>
    <w:p w14:paraId="7C3F9CDE" w14:textId="77777777" w:rsidR="00950C02" w:rsidRDefault="00950C02" w:rsidP="00950C02">
      <w:pPr>
        <w:pStyle w:val="Space"/>
        <w:rPr>
          <w:rFonts w:ascii="Verdana" w:hAnsi="Verdana"/>
          <w:sz w:val="18"/>
          <w:szCs w:val="18"/>
        </w:rPr>
      </w:pPr>
    </w:p>
    <w:tbl>
      <w:tblPr>
        <w:tblStyle w:val="TableGrid"/>
        <w:tblW w:w="9830" w:type="dxa"/>
        <w:tblInd w:w="0" w:type="dxa"/>
        <w:tblCellMar>
          <w:left w:w="57" w:type="dxa"/>
          <w:right w:w="57" w:type="dxa"/>
        </w:tblCellMar>
        <w:tblLook w:val="04A0" w:firstRow="1" w:lastRow="0" w:firstColumn="1" w:lastColumn="0" w:noHBand="0" w:noVBand="1"/>
      </w:tblPr>
      <w:tblGrid>
        <w:gridCol w:w="483"/>
        <w:gridCol w:w="1559"/>
        <w:gridCol w:w="3402"/>
        <w:gridCol w:w="4386"/>
      </w:tblGrid>
      <w:tr w:rsidR="00950C02" w14:paraId="18F9D5FB" w14:textId="77777777" w:rsidTr="00950C02">
        <w:trPr>
          <w:cantSplit/>
          <w:tblHeader/>
        </w:trPr>
        <w:tc>
          <w:tcPr>
            <w:tcW w:w="4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71E95C" w14:textId="77777777" w:rsidR="00950C02" w:rsidRPr="00950C02" w:rsidRDefault="00950C02" w:rsidP="00404524">
            <w:pPr>
              <w:pStyle w:val="Table"/>
              <w:keepNext/>
              <w:jc w:val="both"/>
              <w:textAlignment w:val="baseline"/>
              <w:rPr>
                <w:rFonts w:ascii="Verdana" w:hAnsi="Verdana" w:cs="Arial"/>
                <w:b/>
                <w:bCs/>
                <w:szCs w:val="18"/>
              </w:rPr>
            </w:pPr>
            <w:r w:rsidRPr="00950C02">
              <w:rPr>
                <w:rFonts w:ascii="Verdana" w:hAnsi="Verdana" w:cs="Arial"/>
                <w:b/>
                <w:bCs/>
                <w:szCs w:val="18"/>
              </w:rPr>
              <w:t>ID</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1239E0" w14:textId="77777777" w:rsidR="00950C02" w:rsidRPr="00950C02" w:rsidRDefault="00950C02" w:rsidP="00404524">
            <w:pPr>
              <w:pStyle w:val="Table"/>
              <w:keepNext/>
              <w:jc w:val="both"/>
              <w:textAlignment w:val="baseline"/>
              <w:rPr>
                <w:rFonts w:ascii="Verdana" w:hAnsi="Verdana" w:cs="Arial"/>
                <w:b/>
                <w:bCs/>
                <w:szCs w:val="18"/>
              </w:rPr>
            </w:pPr>
            <w:r w:rsidRPr="00950C02">
              <w:rPr>
                <w:rFonts w:ascii="Verdana" w:hAnsi="Verdana" w:cs="Arial"/>
                <w:b/>
                <w:bCs/>
                <w:szCs w:val="18"/>
              </w:rPr>
              <w:t>Control title</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431CD8" w14:textId="77777777" w:rsidR="00950C02" w:rsidRPr="00950C02" w:rsidRDefault="00950C02" w:rsidP="00404524">
            <w:pPr>
              <w:pStyle w:val="Table"/>
              <w:keepNext/>
              <w:jc w:val="both"/>
              <w:textAlignment w:val="baseline"/>
              <w:rPr>
                <w:rFonts w:ascii="Verdana" w:hAnsi="Verdana" w:cs="Arial"/>
                <w:b/>
                <w:bCs/>
                <w:szCs w:val="18"/>
              </w:rPr>
            </w:pPr>
            <w:r w:rsidRPr="00950C02">
              <w:rPr>
                <w:rFonts w:ascii="Verdana" w:hAnsi="Verdana" w:cs="Arial"/>
                <w:b/>
                <w:bCs/>
                <w:szCs w:val="18"/>
              </w:rPr>
              <w:t>Control description</w:t>
            </w:r>
          </w:p>
        </w:tc>
        <w:tc>
          <w:tcPr>
            <w:tcW w:w="438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B65579" w14:textId="77777777" w:rsidR="00950C02" w:rsidRPr="00950C02" w:rsidRDefault="00950C02" w:rsidP="00404524">
            <w:pPr>
              <w:pStyle w:val="Table"/>
              <w:keepNext/>
              <w:jc w:val="both"/>
              <w:textAlignment w:val="baseline"/>
              <w:rPr>
                <w:rFonts w:ascii="Verdana" w:hAnsi="Verdana" w:cs="Arial"/>
                <w:b/>
                <w:bCs/>
                <w:szCs w:val="18"/>
              </w:rPr>
            </w:pPr>
            <w:r w:rsidRPr="00950C02">
              <w:rPr>
                <w:rFonts w:ascii="Verdana" w:hAnsi="Verdana" w:cs="Arial"/>
                <w:b/>
                <w:bCs/>
                <w:szCs w:val="18"/>
              </w:rPr>
              <w:t>Further information and assurance status</w:t>
            </w:r>
          </w:p>
        </w:tc>
      </w:tr>
      <w:tr w:rsidR="00950C02" w14:paraId="1D244540" w14:textId="77777777" w:rsidTr="00404524">
        <w:trPr>
          <w:cantSplit/>
        </w:trPr>
        <w:tc>
          <w:tcPr>
            <w:tcW w:w="483" w:type="dxa"/>
            <w:tcBorders>
              <w:top w:val="single" w:sz="4" w:space="0" w:color="auto"/>
              <w:left w:val="single" w:sz="4" w:space="0" w:color="auto"/>
              <w:bottom w:val="single" w:sz="4" w:space="0" w:color="auto"/>
              <w:right w:val="single" w:sz="4" w:space="0" w:color="auto"/>
            </w:tcBorders>
            <w:hideMark/>
          </w:tcPr>
          <w:p w14:paraId="4392BB8D" w14:textId="77777777" w:rsidR="00950C02" w:rsidRDefault="00950C02" w:rsidP="00404524">
            <w:pPr>
              <w:pStyle w:val="Table"/>
              <w:jc w:val="both"/>
              <w:textAlignment w:val="baseline"/>
              <w:rPr>
                <w:rFonts w:ascii="Verdana" w:hAnsi="Verdana" w:cs="Arial"/>
                <w:szCs w:val="18"/>
              </w:rPr>
            </w:pPr>
            <w:r>
              <w:rPr>
                <w:rFonts w:ascii="Verdana" w:hAnsi="Verdana" w:cs="Arial"/>
                <w:szCs w:val="18"/>
              </w:rPr>
              <w:t>C1</w:t>
            </w:r>
          </w:p>
        </w:tc>
        <w:tc>
          <w:tcPr>
            <w:tcW w:w="1559" w:type="dxa"/>
            <w:tcBorders>
              <w:top w:val="single" w:sz="4" w:space="0" w:color="auto"/>
              <w:left w:val="single" w:sz="4" w:space="0" w:color="auto"/>
              <w:bottom w:val="single" w:sz="4" w:space="0" w:color="auto"/>
              <w:right w:val="single" w:sz="4" w:space="0" w:color="auto"/>
            </w:tcBorders>
            <w:hideMark/>
          </w:tcPr>
          <w:p w14:paraId="6F31E0FE" w14:textId="77777777" w:rsidR="00950C02" w:rsidRDefault="00950C02" w:rsidP="00404524">
            <w:pPr>
              <w:pStyle w:val="Table"/>
              <w:jc w:val="both"/>
              <w:textAlignment w:val="baseline"/>
              <w:rPr>
                <w:rFonts w:ascii="Verdana" w:hAnsi="Verdana" w:cs="Arial"/>
                <w:szCs w:val="18"/>
              </w:rPr>
            </w:pPr>
            <w:r>
              <w:rPr>
                <w:rFonts w:ascii="Verdana" w:hAnsi="Verdana" w:cs="Arial"/>
                <w:szCs w:val="18"/>
              </w:rPr>
              <w:t>Internet-facing firewalls</w:t>
            </w:r>
          </w:p>
        </w:tc>
        <w:tc>
          <w:tcPr>
            <w:tcW w:w="3402" w:type="dxa"/>
            <w:tcBorders>
              <w:top w:val="single" w:sz="4" w:space="0" w:color="auto"/>
              <w:left w:val="single" w:sz="4" w:space="0" w:color="auto"/>
              <w:bottom w:val="single" w:sz="4" w:space="0" w:color="auto"/>
              <w:right w:val="single" w:sz="4" w:space="0" w:color="auto"/>
            </w:tcBorders>
            <w:hideMark/>
          </w:tcPr>
          <w:p w14:paraId="67916921" w14:textId="77777777" w:rsidR="00950C02" w:rsidRDefault="00950C02" w:rsidP="00404524">
            <w:pPr>
              <w:pStyle w:val="Table"/>
              <w:jc w:val="both"/>
              <w:textAlignment w:val="baseline"/>
              <w:rPr>
                <w:rFonts w:ascii="Verdana" w:hAnsi="Verdana" w:cs="Arial"/>
                <w:szCs w:val="18"/>
              </w:rPr>
            </w:pPr>
            <w:r>
              <w:rPr>
                <w:rFonts w:ascii="Verdana" w:hAnsi="Verdana" w:cs="Arial"/>
                <w:szCs w:val="18"/>
              </w:rPr>
              <w:t>Internet-facing firewalls are in place between the internet and the system’, which restrict access from the internet to the required ports only.</w:t>
            </w:r>
          </w:p>
        </w:tc>
        <w:tc>
          <w:tcPr>
            <w:tcW w:w="4386" w:type="dxa"/>
            <w:tcBorders>
              <w:top w:val="single" w:sz="4" w:space="0" w:color="auto"/>
              <w:left w:val="single" w:sz="4" w:space="0" w:color="auto"/>
              <w:bottom w:val="single" w:sz="4" w:space="0" w:color="auto"/>
              <w:right w:val="single" w:sz="4" w:space="0" w:color="auto"/>
            </w:tcBorders>
            <w:hideMark/>
          </w:tcPr>
          <w:p w14:paraId="507B16BE" w14:textId="77777777" w:rsidR="00950C02" w:rsidRDefault="00950C02" w:rsidP="00404524">
            <w:pPr>
              <w:pStyle w:val="Table"/>
              <w:jc w:val="both"/>
              <w:textAlignment w:val="baseline"/>
              <w:rPr>
                <w:rFonts w:ascii="Verdana" w:hAnsi="Verdana" w:cs="Arial"/>
                <w:szCs w:val="18"/>
              </w:rPr>
            </w:pPr>
            <w:r>
              <w:rPr>
                <w:rFonts w:ascii="Verdana" w:hAnsi="Verdana" w:cs="Arial"/>
                <w:szCs w:val="18"/>
              </w:rPr>
              <w:t>Assured via ITHC firewall rule check</w:t>
            </w:r>
          </w:p>
        </w:tc>
      </w:tr>
      <w:tr w:rsidR="00950C02" w14:paraId="40A89B1B" w14:textId="77777777" w:rsidTr="00404524">
        <w:trPr>
          <w:cantSplit/>
        </w:trPr>
        <w:tc>
          <w:tcPr>
            <w:tcW w:w="483" w:type="dxa"/>
            <w:tcBorders>
              <w:top w:val="single" w:sz="4" w:space="0" w:color="auto"/>
              <w:left w:val="single" w:sz="4" w:space="0" w:color="auto"/>
              <w:bottom w:val="single" w:sz="4" w:space="0" w:color="auto"/>
              <w:right w:val="single" w:sz="4" w:space="0" w:color="auto"/>
            </w:tcBorders>
            <w:hideMark/>
          </w:tcPr>
          <w:p w14:paraId="13817401" w14:textId="77777777" w:rsidR="00950C02" w:rsidRDefault="00950C02" w:rsidP="00404524">
            <w:pPr>
              <w:pStyle w:val="Table"/>
              <w:jc w:val="both"/>
              <w:textAlignment w:val="baseline"/>
              <w:rPr>
                <w:rFonts w:ascii="Verdana" w:hAnsi="Verdana" w:cs="Arial"/>
                <w:szCs w:val="18"/>
              </w:rPr>
            </w:pPr>
            <w:r>
              <w:rPr>
                <w:rFonts w:ascii="Verdana" w:hAnsi="Verdana" w:cs="Arial"/>
                <w:szCs w:val="18"/>
              </w:rPr>
              <w:t>C2</w:t>
            </w:r>
          </w:p>
        </w:tc>
        <w:tc>
          <w:tcPr>
            <w:tcW w:w="1559" w:type="dxa"/>
            <w:tcBorders>
              <w:top w:val="single" w:sz="4" w:space="0" w:color="auto"/>
              <w:left w:val="single" w:sz="4" w:space="0" w:color="auto"/>
              <w:bottom w:val="single" w:sz="4" w:space="0" w:color="auto"/>
              <w:right w:val="single" w:sz="4" w:space="0" w:color="auto"/>
            </w:tcBorders>
            <w:hideMark/>
          </w:tcPr>
          <w:p w14:paraId="684C1657" w14:textId="77777777" w:rsidR="00950C02" w:rsidRDefault="00950C02" w:rsidP="00404524">
            <w:pPr>
              <w:pStyle w:val="Table"/>
              <w:jc w:val="both"/>
              <w:textAlignment w:val="baseline"/>
              <w:rPr>
                <w:rFonts w:ascii="Verdana" w:hAnsi="Verdana" w:cs="Arial"/>
                <w:szCs w:val="18"/>
              </w:rPr>
            </w:pPr>
            <w:r>
              <w:rPr>
                <w:rFonts w:ascii="Verdana" w:hAnsi="Verdana" w:cs="Arial"/>
                <w:szCs w:val="18"/>
              </w:rPr>
              <w:t>Internet-facing IP whitelist</w:t>
            </w:r>
          </w:p>
        </w:tc>
        <w:tc>
          <w:tcPr>
            <w:tcW w:w="3402" w:type="dxa"/>
            <w:tcBorders>
              <w:top w:val="single" w:sz="4" w:space="0" w:color="auto"/>
              <w:left w:val="single" w:sz="4" w:space="0" w:color="auto"/>
              <w:bottom w:val="single" w:sz="4" w:space="0" w:color="auto"/>
              <w:right w:val="single" w:sz="4" w:space="0" w:color="auto"/>
            </w:tcBorders>
            <w:hideMark/>
          </w:tcPr>
          <w:p w14:paraId="4A01E87D" w14:textId="77777777" w:rsidR="00950C02" w:rsidRDefault="00950C02" w:rsidP="00404524">
            <w:pPr>
              <w:pStyle w:val="Table"/>
              <w:jc w:val="both"/>
              <w:textAlignment w:val="baseline"/>
              <w:rPr>
                <w:rFonts w:ascii="Verdana" w:hAnsi="Verdana" w:cs="Arial"/>
                <w:szCs w:val="18"/>
              </w:rPr>
            </w:pPr>
            <w:r>
              <w:rPr>
                <w:rFonts w:ascii="Verdana" w:hAnsi="Verdana" w:cs="Arial"/>
                <w:szCs w:val="18"/>
              </w:rPr>
              <w:t xml:space="preserve">An IP whitelist is in place for all access from the internet. </w:t>
            </w:r>
          </w:p>
        </w:tc>
        <w:tc>
          <w:tcPr>
            <w:tcW w:w="4386" w:type="dxa"/>
            <w:tcBorders>
              <w:top w:val="single" w:sz="4" w:space="0" w:color="auto"/>
              <w:left w:val="single" w:sz="4" w:space="0" w:color="auto"/>
              <w:bottom w:val="single" w:sz="4" w:space="0" w:color="auto"/>
              <w:right w:val="single" w:sz="4" w:space="0" w:color="auto"/>
            </w:tcBorders>
            <w:hideMark/>
          </w:tcPr>
          <w:p w14:paraId="4640D7EE" w14:textId="77777777" w:rsidR="00950C02" w:rsidRDefault="00950C02" w:rsidP="00404524">
            <w:pPr>
              <w:pStyle w:val="Table"/>
              <w:jc w:val="both"/>
              <w:textAlignment w:val="baseline"/>
              <w:rPr>
                <w:rFonts w:ascii="Verdana" w:hAnsi="Verdana" w:cs="Arial"/>
                <w:szCs w:val="18"/>
              </w:rPr>
            </w:pPr>
            <w:r>
              <w:rPr>
                <w:rFonts w:ascii="Verdana" w:hAnsi="Verdana" w:cs="Arial"/>
                <w:szCs w:val="18"/>
              </w:rPr>
              <w:t>Assured via ITHC</w:t>
            </w:r>
          </w:p>
        </w:tc>
      </w:tr>
      <w:tr w:rsidR="00950C02" w14:paraId="0B6B5888" w14:textId="77777777" w:rsidTr="00404524">
        <w:trPr>
          <w:cantSplit/>
        </w:trPr>
        <w:tc>
          <w:tcPr>
            <w:tcW w:w="483" w:type="dxa"/>
            <w:tcBorders>
              <w:top w:val="single" w:sz="4" w:space="0" w:color="auto"/>
              <w:left w:val="single" w:sz="4" w:space="0" w:color="auto"/>
              <w:bottom w:val="single" w:sz="4" w:space="0" w:color="auto"/>
              <w:right w:val="single" w:sz="4" w:space="0" w:color="auto"/>
            </w:tcBorders>
            <w:hideMark/>
          </w:tcPr>
          <w:p w14:paraId="1F5325E4" w14:textId="77777777" w:rsidR="00950C02" w:rsidRDefault="00950C02" w:rsidP="00404524">
            <w:pPr>
              <w:pStyle w:val="Table"/>
              <w:jc w:val="both"/>
              <w:textAlignment w:val="baseline"/>
              <w:rPr>
                <w:rFonts w:ascii="Verdana" w:hAnsi="Verdana" w:cs="Arial"/>
                <w:szCs w:val="18"/>
              </w:rPr>
            </w:pPr>
            <w:r>
              <w:rPr>
                <w:rFonts w:ascii="Verdana" w:hAnsi="Verdana" w:cs="Arial"/>
                <w:szCs w:val="18"/>
              </w:rPr>
              <w:t>C15</w:t>
            </w:r>
          </w:p>
        </w:tc>
        <w:tc>
          <w:tcPr>
            <w:tcW w:w="1559" w:type="dxa"/>
            <w:tcBorders>
              <w:top w:val="single" w:sz="4" w:space="0" w:color="auto"/>
              <w:left w:val="single" w:sz="4" w:space="0" w:color="auto"/>
              <w:bottom w:val="single" w:sz="4" w:space="0" w:color="auto"/>
              <w:right w:val="single" w:sz="4" w:space="0" w:color="auto"/>
            </w:tcBorders>
            <w:hideMark/>
          </w:tcPr>
          <w:p w14:paraId="53E14F74" w14:textId="77777777" w:rsidR="00950C02" w:rsidRDefault="00950C02" w:rsidP="00404524">
            <w:pPr>
              <w:pStyle w:val="Table"/>
              <w:jc w:val="both"/>
              <w:textAlignment w:val="baseline"/>
              <w:rPr>
                <w:rFonts w:ascii="Verdana" w:hAnsi="Verdana" w:cs="Arial"/>
                <w:szCs w:val="18"/>
              </w:rPr>
            </w:pPr>
            <w:r>
              <w:rPr>
                <w:rFonts w:ascii="Verdana" w:hAnsi="Verdana" w:cs="Arial"/>
                <w:szCs w:val="18"/>
              </w:rPr>
              <w:t>Staff awareness training</w:t>
            </w:r>
          </w:p>
        </w:tc>
        <w:tc>
          <w:tcPr>
            <w:tcW w:w="3402" w:type="dxa"/>
            <w:tcBorders>
              <w:top w:val="single" w:sz="4" w:space="0" w:color="auto"/>
              <w:left w:val="single" w:sz="4" w:space="0" w:color="auto"/>
              <w:bottom w:val="single" w:sz="4" w:space="0" w:color="auto"/>
              <w:right w:val="single" w:sz="4" w:space="0" w:color="auto"/>
            </w:tcBorders>
            <w:hideMark/>
          </w:tcPr>
          <w:p w14:paraId="05B1F4C1" w14:textId="77777777" w:rsidR="00950C02" w:rsidRDefault="00950C02" w:rsidP="00404524">
            <w:pPr>
              <w:pStyle w:val="Table"/>
              <w:jc w:val="both"/>
              <w:textAlignment w:val="baseline"/>
              <w:rPr>
                <w:rFonts w:ascii="Verdana" w:hAnsi="Verdana" w:cs="Arial"/>
                <w:szCs w:val="18"/>
              </w:rPr>
            </w:pPr>
            <w:r>
              <w:rPr>
                <w:rFonts w:ascii="Verdana" w:hAnsi="Verdana" w:cs="Arial"/>
                <w:szCs w:val="18"/>
              </w:rPr>
              <w:t>All staff must undertake annual security awareness training and this process is audited and monitored by line managers.</w:t>
            </w:r>
          </w:p>
        </w:tc>
        <w:tc>
          <w:tcPr>
            <w:tcW w:w="4386" w:type="dxa"/>
            <w:tcBorders>
              <w:top w:val="single" w:sz="4" w:space="0" w:color="auto"/>
              <w:left w:val="single" w:sz="4" w:space="0" w:color="auto"/>
              <w:bottom w:val="single" w:sz="4" w:space="0" w:color="auto"/>
              <w:right w:val="single" w:sz="4" w:space="0" w:color="auto"/>
            </w:tcBorders>
            <w:hideMark/>
          </w:tcPr>
          <w:p w14:paraId="17073AE6" w14:textId="77777777" w:rsidR="00950C02" w:rsidRDefault="00950C02" w:rsidP="00404524">
            <w:pPr>
              <w:pStyle w:val="Table"/>
              <w:jc w:val="both"/>
              <w:textAlignment w:val="baseline"/>
              <w:rPr>
                <w:rFonts w:ascii="Verdana" w:hAnsi="Verdana" w:cs="Arial"/>
                <w:szCs w:val="18"/>
              </w:rPr>
            </w:pPr>
            <w:r>
              <w:rPr>
                <w:rFonts w:ascii="Verdana" w:hAnsi="Verdana" w:cs="Arial"/>
                <w:szCs w:val="18"/>
              </w:rPr>
              <w:t>Assured as part of ISO27001 certification</w:t>
            </w:r>
          </w:p>
        </w:tc>
      </w:tr>
    </w:tbl>
    <w:p w14:paraId="30301E1E" w14:textId="77777777" w:rsidR="00950C02" w:rsidRDefault="00950C02" w:rsidP="00950C02">
      <w:pPr>
        <w:pStyle w:val="Body"/>
      </w:pPr>
      <w:bookmarkStart w:id="115" w:name="_Ref426120230"/>
      <w:bookmarkStart w:id="116" w:name="_Toc427232394"/>
    </w:p>
    <w:p w14:paraId="41002E07" w14:textId="77777777" w:rsidR="00950C02" w:rsidRDefault="00950C02" w:rsidP="00950C02">
      <w:pPr>
        <w:pStyle w:val="Level2"/>
        <w:numPr>
          <w:ilvl w:val="1"/>
          <w:numId w:val="10"/>
        </w:numPr>
      </w:pPr>
      <w:bookmarkStart w:id="117" w:name="_Toc496014881"/>
      <w:bookmarkStart w:id="118" w:name="_Toc511301292"/>
      <w:bookmarkEnd w:id="115"/>
      <w:bookmarkEnd w:id="116"/>
      <w:r>
        <w:t>Residual risks and actions</w:t>
      </w:r>
      <w:bookmarkEnd w:id="117"/>
      <w:bookmarkEnd w:id="118"/>
    </w:p>
    <w:p w14:paraId="3EF2A72C" w14:textId="77777777" w:rsidR="00950C02" w:rsidRDefault="00950C02" w:rsidP="00950C02">
      <w:pPr>
        <w:pStyle w:val="Body2"/>
        <w:numPr>
          <w:ilvl w:val="0"/>
          <w:numId w:val="31"/>
        </w:numPr>
        <w:ind w:left="851"/>
        <w:rPr>
          <w:i/>
          <w:iCs/>
        </w:rPr>
      </w:pPr>
      <w:bookmarkStart w:id="119" w:name="_Ref404768894"/>
      <w:r>
        <w:rPr>
          <w:i/>
          <w:iCs/>
        </w:rPr>
        <w:t>&lt;A summary of the residual risks which are likely to be above the risk appetite stated after all controls have been applied and verified should be listed with actions and timescales included.&gt;</w:t>
      </w:r>
    </w:p>
    <w:p w14:paraId="7E041AA6" w14:textId="77777777" w:rsidR="00950C02" w:rsidRDefault="00950C02" w:rsidP="00950C02">
      <w:pPr>
        <w:pStyle w:val="Level1"/>
        <w:numPr>
          <w:ilvl w:val="0"/>
          <w:numId w:val="10"/>
        </w:numPr>
        <w:rPr>
          <w:b/>
          <w:bCs/>
        </w:rPr>
      </w:pPr>
      <w:bookmarkStart w:id="120" w:name="_Toc511301295"/>
      <w:bookmarkStart w:id="121" w:name="_Toc496014883"/>
      <w:bookmarkStart w:id="122" w:name="_Toc427232399"/>
      <w:bookmarkEnd w:id="119"/>
      <w:r>
        <w:rPr>
          <w:b/>
          <w:bCs/>
        </w:rPr>
        <w:t>In-service controls</w:t>
      </w:r>
      <w:bookmarkEnd w:id="120"/>
      <w:bookmarkEnd w:id="121"/>
      <w:bookmarkEnd w:id="122"/>
    </w:p>
    <w:p w14:paraId="7E7F4012" w14:textId="77777777" w:rsidR="00950C02" w:rsidRDefault="00950C02" w:rsidP="00950C02">
      <w:pPr>
        <w:pStyle w:val="Body2"/>
        <w:numPr>
          <w:ilvl w:val="0"/>
          <w:numId w:val="31"/>
        </w:numPr>
        <w:ind w:left="851"/>
        <w:rPr>
          <w:i/>
          <w:iCs/>
        </w:rPr>
      </w:pPr>
      <w:r>
        <w:rPr>
          <w:i/>
          <w:iCs/>
        </w:rPr>
        <w:t xml:space="preserve">&lt; This section should describe the controls relating to the information lifecycle, including development, testing, in-service, termination and on-going risk management and accreditation assurance. Details of any formal assurance requirements specified in the contract such as security CHECK testing or maintained ISO 27001 certification should be included. This section should include </w:t>
      </w:r>
      <w:r>
        <w:rPr>
          <w:i/>
          <w:iCs/>
          <w:lang w:eastAsia="en-GB"/>
        </w:rPr>
        <w:t>at least</w:t>
      </w:r>
      <w:r>
        <w:rPr>
          <w:i/>
          <w:iCs/>
        </w:rPr>
        <w:t>:</w:t>
      </w:r>
    </w:p>
    <w:p w14:paraId="72C9F6C9" w14:textId="77777777" w:rsidR="00950C02" w:rsidRDefault="00950C02" w:rsidP="00950C02">
      <w:pPr>
        <w:pStyle w:val="ListNumber"/>
        <w:numPr>
          <w:ilvl w:val="0"/>
          <w:numId w:val="22"/>
        </w:numPr>
        <w:tabs>
          <w:tab w:val="left" w:pos="720"/>
        </w:tabs>
        <w:spacing w:before="120" w:after="160" w:line="254" w:lineRule="auto"/>
        <w:jc w:val="left"/>
        <w:rPr>
          <w:rFonts w:ascii="Verdana" w:hAnsi="Verdana" w:cs="Arial"/>
          <w:i/>
          <w:sz w:val="18"/>
          <w:szCs w:val="18"/>
        </w:rPr>
      </w:pPr>
      <w:r>
        <w:rPr>
          <w:rFonts w:ascii="Verdana" w:hAnsi="Verdana" w:cs="Arial"/>
          <w:i/>
          <w:sz w:val="18"/>
          <w:szCs w:val="18"/>
        </w:rPr>
        <w:t>information risk management and timescales and triggers for a review;</w:t>
      </w:r>
    </w:p>
    <w:p w14:paraId="490D6DC9" w14:textId="77777777" w:rsidR="00950C02" w:rsidRDefault="00950C02" w:rsidP="00950C02">
      <w:pPr>
        <w:pStyle w:val="ListNumber"/>
        <w:numPr>
          <w:ilvl w:val="0"/>
          <w:numId w:val="22"/>
        </w:numPr>
        <w:tabs>
          <w:tab w:val="left" w:pos="720"/>
        </w:tabs>
        <w:spacing w:before="120" w:after="160" w:line="254" w:lineRule="auto"/>
        <w:jc w:val="left"/>
        <w:rPr>
          <w:rFonts w:ascii="Verdana" w:hAnsi="Verdana" w:cs="Arial"/>
          <w:i/>
          <w:sz w:val="18"/>
          <w:szCs w:val="18"/>
        </w:rPr>
      </w:pPr>
      <w:r>
        <w:rPr>
          <w:rFonts w:ascii="Verdana" w:hAnsi="Verdana" w:cs="Arial"/>
          <w:i/>
          <w:sz w:val="18"/>
          <w:szCs w:val="18"/>
        </w:rPr>
        <w:t>contractual patching requirements and timescales for the different priorities of patch;</w:t>
      </w:r>
    </w:p>
    <w:p w14:paraId="2339A019" w14:textId="77777777" w:rsidR="00950C02" w:rsidRDefault="00950C02" w:rsidP="00950C02">
      <w:pPr>
        <w:pStyle w:val="ListNumber"/>
        <w:numPr>
          <w:ilvl w:val="0"/>
          <w:numId w:val="22"/>
        </w:numPr>
        <w:tabs>
          <w:tab w:val="left" w:pos="720"/>
        </w:tabs>
        <w:spacing w:before="120" w:after="160" w:line="254" w:lineRule="auto"/>
        <w:jc w:val="left"/>
        <w:rPr>
          <w:rFonts w:ascii="Verdana" w:hAnsi="Verdana" w:cs="Arial"/>
          <w:i/>
          <w:sz w:val="18"/>
          <w:szCs w:val="18"/>
        </w:rPr>
      </w:pPr>
      <w:r>
        <w:rPr>
          <w:rFonts w:ascii="Verdana" w:hAnsi="Verdana" w:cs="Arial"/>
          <w:i/>
          <w:sz w:val="18"/>
          <w:szCs w:val="18"/>
        </w:rPr>
        <w:t>protective monitoring arrangements to include how anomalous behaviour is identified and acted upon as well as how logging and auditing of user activity is done;</w:t>
      </w:r>
    </w:p>
    <w:p w14:paraId="74BF9E05" w14:textId="77777777" w:rsidR="00950C02" w:rsidRDefault="00950C02" w:rsidP="00950C02">
      <w:pPr>
        <w:pStyle w:val="ListNumber"/>
        <w:numPr>
          <w:ilvl w:val="0"/>
          <w:numId w:val="22"/>
        </w:numPr>
        <w:tabs>
          <w:tab w:val="left" w:pos="720"/>
        </w:tabs>
        <w:spacing w:before="120" w:after="160" w:line="254" w:lineRule="auto"/>
        <w:jc w:val="left"/>
        <w:rPr>
          <w:rFonts w:ascii="Verdana" w:hAnsi="Verdana" w:cs="Arial"/>
          <w:i/>
          <w:sz w:val="18"/>
          <w:szCs w:val="18"/>
        </w:rPr>
      </w:pPr>
      <w:r>
        <w:rPr>
          <w:rFonts w:ascii="Verdana" w:hAnsi="Verdana" w:cs="Arial"/>
          <w:i/>
          <w:sz w:val="18"/>
          <w:szCs w:val="18"/>
        </w:rPr>
        <w:t>configuration and change management;</w:t>
      </w:r>
    </w:p>
    <w:p w14:paraId="761E15D5" w14:textId="77777777" w:rsidR="00950C02" w:rsidRDefault="00950C02" w:rsidP="00950C02">
      <w:pPr>
        <w:pStyle w:val="ListNumber"/>
        <w:numPr>
          <w:ilvl w:val="0"/>
          <w:numId w:val="22"/>
        </w:numPr>
        <w:tabs>
          <w:tab w:val="left" w:pos="720"/>
        </w:tabs>
        <w:spacing w:before="120" w:after="160" w:line="254" w:lineRule="auto"/>
        <w:jc w:val="left"/>
        <w:rPr>
          <w:rFonts w:ascii="Verdana" w:hAnsi="Verdana" w:cs="Arial"/>
          <w:i/>
          <w:sz w:val="18"/>
          <w:szCs w:val="18"/>
        </w:rPr>
      </w:pPr>
      <w:r>
        <w:rPr>
          <w:rFonts w:ascii="Verdana" w:hAnsi="Verdana" w:cs="Arial"/>
          <w:i/>
          <w:sz w:val="18"/>
          <w:szCs w:val="18"/>
        </w:rPr>
        <w:t>incident management;</w:t>
      </w:r>
    </w:p>
    <w:p w14:paraId="7B387B7F" w14:textId="77777777" w:rsidR="00950C02" w:rsidRDefault="00950C02" w:rsidP="00950C02">
      <w:pPr>
        <w:pStyle w:val="ListNumber"/>
        <w:numPr>
          <w:ilvl w:val="0"/>
          <w:numId w:val="22"/>
        </w:numPr>
        <w:tabs>
          <w:tab w:val="left" w:pos="720"/>
        </w:tabs>
        <w:spacing w:before="120" w:after="160" w:line="254" w:lineRule="auto"/>
        <w:jc w:val="left"/>
        <w:rPr>
          <w:rFonts w:ascii="Verdana" w:hAnsi="Verdana" w:cs="Arial"/>
          <w:i/>
          <w:sz w:val="18"/>
          <w:szCs w:val="18"/>
        </w:rPr>
      </w:pPr>
      <w:r>
        <w:rPr>
          <w:rFonts w:ascii="Verdana" w:hAnsi="Verdana" w:cs="Arial"/>
          <w:i/>
          <w:sz w:val="18"/>
          <w:szCs w:val="18"/>
        </w:rPr>
        <w:t>vulnerability management;</w:t>
      </w:r>
    </w:p>
    <w:p w14:paraId="40E69F5D" w14:textId="77777777" w:rsidR="00950C02" w:rsidRDefault="00950C02" w:rsidP="00950C02">
      <w:pPr>
        <w:pStyle w:val="ListNumber"/>
        <w:numPr>
          <w:ilvl w:val="0"/>
          <w:numId w:val="22"/>
        </w:numPr>
        <w:tabs>
          <w:tab w:val="left" w:pos="720"/>
        </w:tabs>
        <w:spacing w:before="120" w:after="160" w:line="254" w:lineRule="auto"/>
        <w:jc w:val="left"/>
        <w:rPr>
          <w:rFonts w:ascii="Verdana" w:hAnsi="Verdana" w:cs="Arial"/>
          <w:i/>
          <w:sz w:val="18"/>
          <w:szCs w:val="18"/>
        </w:rPr>
      </w:pPr>
      <w:r>
        <w:rPr>
          <w:rFonts w:ascii="Verdana" w:hAnsi="Verdana" w:cs="Arial"/>
          <w:i/>
          <w:sz w:val="18"/>
          <w:szCs w:val="18"/>
        </w:rPr>
        <w:t>user access management; and</w:t>
      </w:r>
    </w:p>
    <w:p w14:paraId="6A7C7FBC" w14:textId="77777777" w:rsidR="00950C02" w:rsidRDefault="00950C02" w:rsidP="00950C02">
      <w:pPr>
        <w:pStyle w:val="ListNumber"/>
        <w:numPr>
          <w:ilvl w:val="0"/>
          <w:numId w:val="22"/>
        </w:numPr>
        <w:tabs>
          <w:tab w:val="left" w:pos="720"/>
        </w:tabs>
        <w:spacing w:before="120" w:after="160" w:line="254" w:lineRule="auto"/>
        <w:jc w:val="left"/>
        <w:rPr>
          <w:rFonts w:ascii="Verdana" w:hAnsi="Verdana" w:cs="Arial"/>
          <w:i/>
          <w:sz w:val="18"/>
          <w:szCs w:val="18"/>
        </w:rPr>
      </w:pPr>
      <w:r>
        <w:rPr>
          <w:rFonts w:ascii="Verdana" w:hAnsi="Verdana" w:cs="Arial"/>
          <w:i/>
          <w:sz w:val="18"/>
          <w:szCs w:val="18"/>
        </w:rPr>
        <w:t>data sanitisation and disposal.&gt;</w:t>
      </w:r>
    </w:p>
    <w:p w14:paraId="453D3E0A" w14:textId="77777777" w:rsidR="00950C02" w:rsidRDefault="00950C02" w:rsidP="00950C02">
      <w:pPr>
        <w:pStyle w:val="ListNumber"/>
        <w:numPr>
          <w:ilvl w:val="0"/>
          <w:numId w:val="0"/>
        </w:numPr>
        <w:tabs>
          <w:tab w:val="left" w:pos="720"/>
        </w:tabs>
        <w:ind w:left="1701"/>
        <w:rPr>
          <w:rFonts w:ascii="Verdana" w:hAnsi="Verdana" w:cs="Arial"/>
          <w:i/>
          <w:sz w:val="18"/>
          <w:szCs w:val="18"/>
        </w:rPr>
      </w:pPr>
    </w:p>
    <w:p w14:paraId="5981F14E" w14:textId="77777777" w:rsidR="00950C02" w:rsidRDefault="00950C02" w:rsidP="00950C02">
      <w:pPr>
        <w:pStyle w:val="Level1"/>
        <w:numPr>
          <w:ilvl w:val="0"/>
          <w:numId w:val="10"/>
        </w:numPr>
        <w:rPr>
          <w:b/>
          <w:bCs/>
        </w:rPr>
      </w:pPr>
      <w:bookmarkStart w:id="123" w:name="_Toc427232401"/>
      <w:bookmarkStart w:id="124" w:name="_Toc496014884"/>
      <w:bookmarkStart w:id="125" w:name="_Toc511301296"/>
      <w:r>
        <w:rPr>
          <w:b/>
          <w:bCs/>
        </w:rPr>
        <w:t>Security Operating Procedures (</w:t>
      </w:r>
      <w:proofErr w:type="spellStart"/>
      <w:r>
        <w:rPr>
          <w:b/>
          <w:bCs/>
        </w:rPr>
        <w:t>SyOPs</w:t>
      </w:r>
      <w:proofErr w:type="spellEnd"/>
      <w:r>
        <w:rPr>
          <w:b/>
          <w:bCs/>
        </w:rPr>
        <w:t>)</w:t>
      </w:r>
      <w:bookmarkEnd w:id="123"/>
      <w:bookmarkEnd w:id="124"/>
      <w:bookmarkEnd w:id="125"/>
    </w:p>
    <w:p w14:paraId="691317D9" w14:textId="77777777" w:rsidR="00950C02" w:rsidRDefault="00950C02" w:rsidP="00950C02">
      <w:pPr>
        <w:pStyle w:val="Body2"/>
        <w:numPr>
          <w:ilvl w:val="0"/>
          <w:numId w:val="31"/>
        </w:numPr>
        <w:ind w:left="851"/>
        <w:rPr>
          <w:i/>
          <w:iCs/>
        </w:rPr>
      </w:pPr>
      <w:r>
        <w:rPr>
          <w:i/>
          <w:iCs/>
        </w:rPr>
        <w:t xml:space="preserve">&lt; If needed any </w:t>
      </w:r>
      <w:proofErr w:type="spellStart"/>
      <w:r>
        <w:rPr>
          <w:i/>
          <w:iCs/>
        </w:rPr>
        <w:t>SyOps</w:t>
      </w:r>
      <w:proofErr w:type="spellEnd"/>
      <w:r>
        <w:rPr>
          <w:i/>
          <w:iCs/>
        </w:rPr>
        <w:t xml:space="preserve"> requirements should be included and referenced here.&gt;</w:t>
      </w:r>
    </w:p>
    <w:p w14:paraId="1C86C9DC" w14:textId="77777777" w:rsidR="00950C02" w:rsidRDefault="00950C02" w:rsidP="00950C02">
      <w:pPr>
        <w:pStyle w:val="Level1"/>
        <w:numPr>
          <w:ilvl w:val="0"/>
          <w:numId w:val="10"/>
        </w:numPr>
        <w:rPr>
          <w:b/>
          <w:bCs/>
        </w:rPr>
      </w:pPr>
      <w:bookmarkStart w:id="126" w:name="_Toc496014885"/>
      <w:bookmarkStart w:id="127" w:name="_Toc511301297"/>
      <w:r>
        <w:rPr>
          <w:b/>
          <w:bCs/>
        </w:rPr>
        <w:t>Major Hardware and Software and end of support dates</w:t>
      </w:r>
      <w:bookmarkEnd w:id="126"/>
      <w:bookmarkEnd w:id="127"/>
    </w:p>
    <w:p w14:paraId="79FAB138" w14:textId="77777777" w:rsidR="00950C02" w:rsidRDefault="00950C02" w:rsidP="00950C02">
      <w:pPr>
        <w:pStyle w:val="Body2"/>
        <w:numPr>
          <w:ilvl w:val="0"/>
          <w:numId w:val="31"/>
        </w:numPr>
        <w:ind w:left="851"/>
        <w:rPr>
          <w:i/>
          <w:iCs/>
        </w:rPr>
      </w:pPr>
      <w:bookmarkStart w:id="128" w:name="_Toc496014886"/>
      <w:r>
        <w:rPr>
          <w:i/>
          <w:iCs/>
        </w:rPr>
        <w:t>&lt; This should be a table which lists the end of support dates for hardware and software products and components. An example table is shown below.&gt;</w:t>
      </w:r>
      <w:bookmarkEnd w:id="128"/>
    </w:p>
    <w:tbl>
      <w:tblPr>
        <w:tblStyle w:val="TableGrid2"/>
        <w:tblW w:w="0" w:type="auto"/>
        <w:jc w:val="center"/>
        <w:tblInd w:w="0" w:type="dxa"/>
        <w:tblLook w:val="04A0" w:firstRow="1" w:lastRow="0" w:firstColumn="1" w:lastColumn="0" w:noHBand="0" w:noVBand="1"/>
      </w:tblPr>
      <w:tblGrid>
        <w:gridCol w:w="1135"/>
        <w:gridCol w:w="2407"/>
        <w:gridCol w:w="2407"/>
        <w:gridCol w:w="2407"/>
      </w:tblGrid>
      <w:tr w:rsidR="00950C02" w14:paraId="4F015B9B" w14:textId="77777777" w:rsidTr="00950C02">
        <w:trPr>
          <w:cnfStyle w:val="100000000000" w:firstRow="1" w:lastRow="0" w:firstColumn="0" w:lastColumn="0" w:oddVBand="0" w:evenVBand="0" w:oddHBand="0" w:evenHBand="0" w:firstRowFirstColumn="0" w:firstRowLastColumn="0" w:lastRowFirstColumn="0" w:lastRowLastColumn="0"/>
          <w:jc w:val="center"/>
        </w:trPr>
        <w:tc>
          <w:tcPr>
            <w:tcW w:w="11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top"/>
            <w:hideMark/>
          </w:tcPr>
          <w:p w14:paraId="216DA94E" w14:textId="77777777" w:rsidR="00950C02" w:rsidRDefault="00950C02" w:rsidP="00404524">
            <w:pPr>
              <w:jc w:val="center"/>
              <w:rPr>
                <w:rFonts w:cs="Arial"/>
                <w:b w:val="0"/>
              </w:rPr>
            </w:pPr>
            <w:r>
              <w:rPr>
                <w:rFonts w:cs="Arial"/>
                <w:b w:val="0"/>
              </w:rPr>
              <w:lastRenderedPageBreak/>
              <w:t>Name</w:t>
            </w:r>
          </w:p>
        </w:tc>
        <w:tc>
          <w:tcPr>
            <w:tcW w:w="24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top"/>
            <w:hideMark/>
          </w:tcPr>
          <w:p w14:paraId="0704E7D6" w14:textId="77777777" w:rsidR="00950C02" w:rsidRDefault="00950C02" w:rsidP="00404524">
            <w:pPr>
              <w:jc w:val="center"/>
              <w:rPr>
                <w:rFonts w:cs="Arial"/>
                <w:b w:val="0"/>
              </w:rPr>
            </w:pPr>
            <w:r>
              <w:rPr>
                <w:rFonts w:cs="Arial"/>
                <w:b w:val="0"/>
              </w:rPr>
              <w:t>Version</w:t>
            </w:r>
          </w:p>
        </w:tc>
        <w:tc>
          <w:tcPr>
            <w:tcW w:w="24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top"/>
            <w:hideMark/>
          </w:tcPr>
          <w:p w14:paraId="623EAFB1" w14:textId="77777777" w:rsidR="00950C02" w:rsidRDefault="00950C02" w:rsidP="00404524">
            <w:pPr>
              <w:jc w:val="center"/>
              <w:rPr>
                <w:rFonts w:cs="Arial"/>
                <w:b w:val="0"/>
              </w:rPr>
            </w:pPr>
            <w:r>
              <w:rPr>
                <w:rFonts w:cs="Arial"/>
                <w:b w:val="0"/>
              </w:rPr>
              <w:t>End of mainstream Support/Extended Support</w:t>
            </w:r>
          </w:p>
        </w:tc>
        <w:tc>
          <w:tcPr>
            <w:tcW w:w="24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top"/>
            <w:hideMark/>
          </w:tcPr>
          <w:p w14:paraId="19E706EC" w14:textId="77777777" w:rsidR="00950C02" w:rsidRDefault="00950C02" w:rsidP="00404524">
            <w:pPr>
              <w:jc w:val="center"/>
              <w:rPr>
                <w:rFonts w:cs="Arial"/>
                <w:b w:val="0"/>
              </w:rPr>
            </w:pPr>
            <w:r>
              <w:rPr>
                <w:rFonts w:cs="Arial"/>
                <w:b w:val="0"/>
              </w:rPr>
              <w:t>Notes/RAG Status</w:t>
            </w:r>
          </w:p>
        </w:tc>
      </w:tr>
      <w:tr w:rsidR="00950C02" w14:paraId="4B7AA7D6" w14:textId="77777777" w:rsidTr="00950C02">
        <w:trPr>
          <w:jc w:val="center"/>
        </w:trPr>
        <w:tc>
          <w:tcPr>
            <w:tcW w:w="1135" w:type="dxa"/>
            <w:tcBorders>
              <w:top w:val="single" w:sz="4" w:space="0" w:color="auto"/>
              <w:left w:val="single" w:sz="4" w:space="0" w:color="auto"/>
              <w:bottom w:val="single" w:sz="4" w:space="0" w:color="auto"/>
              <w:right w:val="single" w:sz="4" w:space="0" w:color="auto"/>
            </w:tcBorders>
            <w:hideMark/>
          </w:tcPr>
          <w:p w14:paraId="02243B47" w14:textId="77777777" w:rsidR="00950C02" w:rsidRDefault="00950C02" w:rsidP="00404524">
            <w:pPr>
              <w:rPr>
                <w:rFonts w:cs="Arial"/>
              </w:rPr>
            </w:pPr>
            <w:r>
              <w:rPr>
                <w:rFonts w:cs="Arial"/>
              </w:rPr>
              <w:t>Server Host</w:t>
            </w:r>
          </w:p>
        </w:tc>
        <w:tc>
          <w:tcPr>
            <w:tcW w:w="2407" w:type="dxa"/>
            <w:tcBorders>
              <w:top w:val="single" w:sz="4" w:space="0" w:color="auto"/>
              <w:left w:val="single" w:sz="4" w:space="0" w:color="auto"/>
              <w:bottom w:val="single" w:sz="4" w:space="0" w:color="auto"/>
              <w:right w:val="single" w:sz="4" w:space="0" w:color="auto"/>
            </w:tcBorders>
            <w:hideMark/>
          </w:tcPr>
          <w:p w14:paraId="4302D0D5" w14:textId="77777777" w:rsidR="00950C02" w:rsidRDefault="00950C02" w:rsidP="00404524">
            <w:pPr>
              <w:rPr>
                <w:rFonts w:cs="Arial"/>
              </w:rPr>
            </w:pPr>
            <w:r>
              <w:rPr>
                <w:rFonts w:cs="Arial"/>
              </w:rPr>
              <w:t>HP XXXX</w:t>
            </w:r>
          </w:p>
        </w:tc>
        <w:tc>
          <w:tcPr>
            <w:tcW w:w="2407" w:type="dxa"/>
            <w:tcBorders>
              <w:top w:val="single" w:sz="4" w:space="0" w:color="auto"/>
              <w:left w:val="single" w:sz="4" w:space="0" w:color="auto"/>
              <w:bottom w:val="single" w:sz="4" w:space="0" w:color="auto"/>
              <w:right w:val="single" w:sz="4" w:space="0" w:color="auto"/>
            </w:tcBorders>
            <w:hideMark/>
          </w:tcPr>
          <w:p w14:paraId="5E126481" w14:textId="77777777" w:rsidR="00950C02" w:rsidRDefault="00950C02" w:rsidP="00404524">
            <w:pPr>
              <w:rPr>
                <w:rFonts w:cs="Arial"/>
              </w:rPr>
            </w:pPr>
            <w:r>
              <w:rPr>
                <w:rFonts w:cs="Arial"/>
              </w:rPr>
              <w:t>Feb 2020/ March 2022</w:t>
            </w:r>
          </w:p>
        </w:tc>
        <w:tc>
          <w:tcPr>
            <w:tcW w:w="2407" w:type="dxa"/>
            <w:tcBorders>
              <w:top w:val="single" w:sz="4" w:space="0" w:color="auto"/>
              <w:left w:val="single" w:sz="4" w:space="0" w:color="auto"/>
              <w:bottom w:val="single" w:sz="4" w:space="0" w:color="auto"/>
              <w:right w:val="single" w:sz="4" w:space="0" w:color="auto"/>
            </w:tcBorders>
            <w:shd w:val="clear" w:color="auto" w:fill="auto"/>
          </w:tcPr>
          <w:p w14:paraId="02A693A4" w14:textId="77777777" w:rsidR="00950C02" w:rsidRDefault="00950C02" w:rsidP="00404524">
            <w:pPr>
              <w:spacing w:line="254" w:lineRule="auto"/>
              <w:rPr>
                <w:rFonts w:cs="Arial"/>
              </w:rPr>
            </w:pPr>
          </w:p>
        </w:tc>
      </w:tr>
    </w:tbl>
    <w:p w14:paraId="3B858B7F" w14:textId="77777777" w:rsidR="00950C02" w:rsidRDefault="00950C02" w:rsidP="00950C02">
      <w:pPr>
        <w:pStyle w:val="Italictext"/>
        <w:rPr>
          <w:rFonts w:ascii="Verdana" w:hAnsi="Verdana"/>
          <w:sz w:val="18"/>
          <w:szCs w:val="18"/>
          <w:lang w:eastAsia="en-GB"/>
        </w:rPr>
      </w:pPr>
    </w:p>
    <w:p w14:paraId="0D454DF3" w14:textId="77777777" w:rsidR="00950C02" w:rsidRDefault="00950C02" w:rsidP="00950C02">
      <w:pPr>
        <w:pStyle w:val="Level1"/>
        <w:numPr>
          <w:ilvl w:val="0"/>
          <w:numId w:val="10"/>
        </w:numPr>
        <w:rPr>
          <w:bCs/>
        </w:rPr>
      </w:pPr>
      <w:bookmarkStart w:id="129" w:name="_Toc511301312"/>
      <w:bookmarkStart w:id="130" w:name="_Toc507592006"/>
      <w:bookmarkStart w:id="131" w:name="_Toc427232423"/>
      <w:bookmarkStart w:id="132" w:name="_Ref423449476"/>
      <w:r>
        <w:rPr>
          <w:b/>
          <w:bCs/>
        </w:rPr>
        <w:t>Incident Management Process</w:t>
      </w:r>
      <w:bookmarkEnd w:id="129"/>
      <w:bookmarkEnd w:id="130"/>
    </w:p>
    <w:p w14:paraId="36CC0958" w14:textId="77777777" w:rsidR="00950C02" w:rsidRDefault="00950C02" w:rsidP="00950C02">
      <w:pPr>
        <w:pStyle w:val="Body2"/>
        <w:numPr>
          <w:ilvl w:val="0"/>
          <w:numId w:val="31"/>
        </w:numPr>
        <w:ind w:left="851"/>
        <w:rPr>
          <w:i/>
          <w:iCs/>
        </w:rPr>
      </w:pPr>
      <w:r>
        <w:rPr>
          <w:i/>
          <w:iCs/>
        </w:rPr>
        <w:t>&lt;The service providers’ process, as agreed with the Customer/ customer, should be included here. It must as a minimum include the protocol for how and when incidents will be reported to the Customer /customer and the process that will be undertaken to mitigate the incidents and investigate the root cause.&gt;</w:t>
      </w:r>
    </w:p>
    <w:p w14:paraId="4C8F32EF" w14:textId="77777777" w:rsidR="00950C02" w:rsidRDefault="00950C02" w:rsidP="00950C02">
      <w:pPr>
        <w:pStyle w:val="Level1"/>
        <w:numPr>
          <w:ilvl w:val="0"/>
          <w:numId w:val="10"/>
        </w:numPr>
        <w:rPr>
          <w:b/>
          <w:bCs/>
        </w:rPr>
      </w:pPr>
      <w:bookmarkStart w:id="133" w:name="_Toc496014888"/>
      <w:bookmarkStart w:id="134" w:name="_Toc511301313"/>
      <w:bookmarkEnd w:id="131"/>
      <w:bookmarkEnd w:id="132"/>
      <w:r>
        <w:rPr>
          <w:b/>
          <w:bCs/>
        </w:rPr>
        <w:t>Security Requirements for User Organisations</w:t>
      </w:r>
      <w:bookmarkEnd w:id="133"/>
      <w:bookmarkEnd w:id="134"/>
    </w:p>
    <w:p w14:paraId="2CA1DCFB" w14:textId="77777777" w:rsidR="00950C02" w:rsidRDefault="00950C02" w:rsidP="00950C02">
      <w:pPr>
        <w:pStyle w:val="Body2"/>
        <w:numPr>
          <w:ilvl w:val="0"/>
          <w:numId w:val="31"/>
        </w:numPr>
        <w:ind w:left="851"/>
      </w:pPr>
      <w:bookmarkStart w:id="135" w:name="_Toc496014889"/>
      <w:r>
        <w:t>&lt;Any security requirements for connecting organisations or departments should be included or referenced here.&gt;</w:t>
      </w:r>
      <w:bookmarkEnd w:id="135"/>
    </w:p>
    <w:p w14:paraId="58A76113" w14:textId="77777777" w:rsidR="00950C02" w:rsidRDefault="00950C02" w:rsidP="00950C02">
      <w:pPr>
        <w:pStyle w:val="Level1"/>
        <w:numPr>
          <w:ilvl w:val="0"/>
          <w:numId w:val="10"/>
        </w:numPr>
        <w:rPr>
          <w:b/>
          <w:bCs/>
        </w:rPr>
      </w:pPr>
      <w:bookmarkStart w:id="136" w:name="_Toc507592007"/>
      <w:bookmarkStart w:id="137" w:name="_Toc511301314"/>
      <w:r>
        <w:rPr>
          <w:b/>
          <w:bCs/>
        </w:rPr>
        <w:t>Required Changes Register</w:t>
      </w:r>
      <w:bookmarkEnd w:id="136"/>
      <w:bookmarkEnd w:id="137"/>
    </w:p>
    <w:p w14:paraId="2843F237" w14:textId="77777777" w:rsidR="00950C02" w:rsidRDefault="00950C02" w:rsidP="00950C02">
      <w:pPr>
        <w:pStyle w:val="Body2"/>
        <w:numPr>
          <w:ilvl w:val="0"/>
          <w:numId w:val="31"/>
        </w:numPr>
        <w:ind w:left="851"/>
      </w:pPr>
      <w:r>
        <w:rPr>
          <w:rFonts w:cs="Arial"/>
          <w:i/>
        </w:rPr>
        <w:t>&lt;The table below shows the headings for the Required Changes Register which should be maintained and used to update the contents of this document at least annually.&gt;</w:t>
      </w:r>
    </w:p>
    <w:tbl>
      <w:tblPr>
        <w:tblStyle w:val="TableGrid3"/>
        <w:tblW w:w="0" w:type="auto"/>
        <w:tblInd w:w="-5" w:type="dxa"/>
        <w:tblLook w:val="04A0" w:firstRow="1" w:lastRow="0" w:firstColumn="1" w:lastColumn="0" w:noHBand="0" w:noVBand="1"/>
      </w:tblPr>
      <w:tblGrid>
        <w:gridCol w:w="553"/>
        <w:gridCol w:w="1131"/>
        <w:gridCol w:w="1213"/>
        <w:gridCol w:w="1089"/>
        <w:gridCol w:w="1296"/>
        <w:gridCol w:w="2920"/>
        <w:gridCol w:w="864"/>
      </w:tblGrid>
      <w:tr w:rsidR="00950C02" w14:paraId="12147A3F" w14:textId="77777777" w:rsidTr="00404524">
        <w:trPr>
          <w:cnfStyle w:val="100000000000" w:firstRow="1" w:lastRow="0" w:firstColumn="0" w:lastColumn="0" w:oddVBand="0" w:evenVBand="0" w:oddHBand="0" w:evenHBand="0" w:firstRowFirstColumn="0" w:firstRowLastColumn="0" w:lastRowFirstColumn="0" w:lastRowLastColumn="0"/>
          <w:trHeight w:val="493"/>
        </w:trPr>
        <w:tc>
          <w:tcPr>
            <w:tcW w:w="538" w:type="dxa"/>
            <w:tcBorders>
              <w:top w:val="single" w:sz="4" w:space="0" w:color="auto"/>
              <w:left w:val="single" w:sz="4" w:space="0" w:color="auto"/>
              <w:bottom w:val="single" w:sz="4" w:space="0" w:color="auto"/>
              <w:right w:val="single" w:sz="4" w:space="0" w:color="auto"/>
            </w:tcBorders>
            <w:shd w:val="clear" w:color="auto" w:fill="EEECE1" w:themeFill="background2"/>
            <w:vAlign w:val="top"/>
            <w:hideMark/>
          </w:tcPr>
          <w:p w14:paraId="51AFF96D" w14:textId="77777777" w:rsidR="00950C02" w:rsidRDefault="00950C02" w:rsidP="00404524">
            <w:pPr>
              <w:spacing w:after="0" w:line="240" w:lineRule="auto"/>
              <w:rPr>
                <w:rFonts w:cs="Arial"/>
                <w:bCs/>
              </w:rPr>
            </w:pPr>
            <w:r>
              <w:rPr>
                <w:rFonts w:cs="Arial"/>
                <w:bCs/>
              </w:rPr>
              <w:t>Ref</w:t>
            </w:r>
          </w:p>
        </w:tc>
        <w:tc>
          <w:tcPr>
            <w:tcW w:w="1163" w:type="dxa"/>
            <w:tcBorders>
              <w:top w:val="single" w:sz="4" w:space="0" w:color="auto"/>
              <w:left w:val="single" w:sz="4" w:space="0" w:color="auto"/>
              <w:bottom w:val="single" w:sz="4" w:space="0" w:color="auto"/>
              <w:right w:val="single" w:sz="4" w:space="0" w:color="auto"/>
            </w:tcBorders>
            <w:shd w:val="clear" w:color="auto" w:fill="EEECE1" w:themeFill="background2"/>
            <w:vAlign w:val="top"/>
            <w:hideMark/>
          </w:tcPr>
          <w:p w14:paraId="6700B571" w14:textId="77777777" w:rsidR="00950C02" w:rsidRDefault="00950C02" w:rsidP="00404524">
            <w:pPr>
              <w:spacing w:after="0" w:line="240" w:lineRule="auto"/>
              <w:rPr>
                <w:rFonts w:cs="Arial"/>
                <w:bCs/>
              </w:rPr>
            </w:pPr>
            <w:r>
              <w:rPr>
                <w:rFonts w:cs="Arial"/>
                <w:bCs/>
              </w:rPr>
              <w:t>Section</w:t>
            </w:r>
          </w:p>
        </w:tc>
        <w:tc>
          <w:tcPr>
            <w:tcW w:w="998" w:type="dxa"/>
            <w:tcBorders>
              <w:top w:val="single" w:sz="4" w:space="0" w:color="auto"/>
              <w:left w:val="single" w:sz="4" w:space="0" w:color="auto"/>
              <w:bottom w:val="single" w:sz="4" w:space="0" w:color="auto"/>
              <w:right w:val="single" w:sz="4" w:space="0" w:color="auto"/>
            </w:tcBorders>
            <w:shd w:val="clear" w:color="auto" w:fill="EEECE1" w:themeFill="background2"/>
            <w:vAlign w:val="top"/>
            <w:hideMark/>
          </w:tcPr>
          <w:p w14:paraId="213DB101" w14:textId="77777777" w:rsidR="00950C02" w:rsidRDefault="00950C02" w:rsidP="00404524">
            <w:pPr>
              <w:spacing w:after="0" w:line="240" w:lineRule="auto"/>
              <w:rPr>
                <w:rFonts w:cs="Arial"/>
                <w:bCs/>
              </w:rPr>
            </w:pPr>
            <w:r>
              <w:rPr>
                <w:rFonts w:cs="Arial"/>
                <w:bCs/>
              </w:rPr>
              <w:t>Change</w:t>
            </w:r>
          </w:p>
        </w:tc>
        <w:tc>
          <w:tcPr>
            <w:tcW w:w="1077" w:type="dxa"/>
            <w:tcBorders>
              <w:top w:val="single" w:sz="4" w:space="0" w:color="auto"/>
              <w:left w:val="single" w:sz="4" w:space="0" w:color="auto"/>
              <w:bottom w:val="single" w:sz="4" w:space="0" w:color="auto"/>
              <w:right w:val="single" w:sz="4" w:space="0" w:color="auto"/>
            </w:tcBorders>
            <w:shd w:val="clear" w:color="auto" w:fill="EEECE1" w:themeFill="background2"/>
            <w:vAlign w:val="top"/>
            <w:hideMark/>
          </w:tcPr>
          <w:p w14:paraId="56BC3DFE" w14:textId="77777777" w:rsidR="00950C02" w:rsidRDefault="00950C02" w:rsidP="00404524">
            <w:pPr>
              <w:spacing w:after="0" w:line="240" w:lineRule="auto"/>
              <w:rPr>
                <w:rFonts w:cs="Arial"/>
                <w:bCs/>
              </w:rPr>
            </w:pPr>
            <w:r>
              <w:rPr>
                <w:rFonts w:cs="Arial"/>
                <w:bCs/>
              </w:rPr>
              <w:t>Agreed With</w:t>
            </w:r>
          </w:p>
        </w:tc>
        <w:tc>
          <w:tcPr>
            <w:tcW w:w="1296" w:type="dxa"/>
            <w:tcBorders>
              <w:top w:val="single" w:sz="4" w:space="0" w:color="auto"/>
              <w:left w:val="single" w:sz="4" w:space="0" w:color="auto"/>
              <w:bottom w:val="single" w:sz="4" w:space="0" w:color="auto"/>
              <w:right w:val="single" w:sz="4" w:space="0" w:color="auto"/>
            </w:tcBorders>
            <w:shd w:val="clear" w:color="auto" w:fill="EEECE1" w:themeFill="background2"/>
            <w:vAlign w:val="top"/>
            <w:hideMark/>
          </w:tcPr>
          <w:p w14:paraId="0EA30FD2" w14:textId="77777777" w:rsidR="00950C02" w:rsidRDefault="00950C02" w:rsidP="00404524">
            <w:pPr>
              <w:spacing w:after="0" w:line="240" w:lineRule="auto"/>
              <w:rPr>
                <w:rFonts w:cs="Arial"/>
                <w:bCs/>
              </w:rPr>
            </w:pPr>
            <w:r>
              <w:rPr>
                <w:rFonts w:cs="Arial"/>
                <w:bCs/>
              </w:rPr>
              <w:t>Date agreed</w:t>
            </w:r>
          </w:p>
        </w:tc>
        <w:tc>
          <w:tcPr>
            <w:tcW w:w="3147" w:type="dxa"/>
            <w:tcBorders>
              <w:top w:val="single" w:sz="4" w:space="0" w:color="auto"/>
              <w:left w:val="single" w:sz="4" w:space="0" w:color="auto"/>
              <w:bottom w:val="single" w:sz="4" w:space="0" w:color="auto"/>
              <w:right w:val="single" w:sz="4" w:space="0" w:color="auto"/>
            </w:tcBorders>
            <w:shd w:val="clear" w:color="auto" w:fill="EEECE1" w:themeFill="background2"/>
            <w:vAlign w:val="top"/>
            <w:hideMark/>
          </w:tcPr>
          <w:p w14:paraId="20A296E6" w14:textId="77777777" w:rsidR="00950C02" w:rsidRDefault="00950C02" w:rsidP="00404524">
            <w:pPr>
              <w:spacing w:after="0" w:line="240" w:lineRule="auto"/>
              <w:rPr>
                <w:rFonts w:cs="Arial"/>
                <w:bCs/>
              </w:rPr>
            </w:pPr>
            <w:r>
              <w:rPr>
                <w:rFonts w:cs="Arial"/>
                <w:bCs/>
              </w:rPr>
              <w:t>Documentation update</w:t>
            </w:r>
          </w:p>
        </w:tc>
        <w:tc>
          <w:tcPr>
            <w:tcW w:w="805" w:type="dxa"/>
            <w:tcBorders>
              <w:top w:val="single" w:sz="4" w:space="0" w:color="auto"/>
              <w:left w:val="single" w:sz="4" w:space="0" w:color="auto"/>
              <w:bottom w:val="single" w:sz="4" w:space="0" w:color="auto"/>
              <w:right w:val="single" w:sz="4" w:space="0" w:color="auto"/>
            </w:tcBorders>
            <w:shd w:val="clear" w:color="auto" w:fill="EEECE1" w:themeFill="background2"/>
            <w:vAlign w:val="top"/>
            <w:hideMark/>
          </w:tcPr>
          <w:p w14:paraId="1883C475" w14:textId="77777777" w:rsidR="00950C02" w:rsidRDefault="00950C02" w:rsidP="00404524">
            <w:pPr>
              <w:spacing w:after="0" w:line="240" w:lineRule="auto"/>
              <w:rPr>
                <w:rFonts w:cs="Arial"/>
                <w:bCs/>
              </w:rPr>
            </w:pPr>
            <w:r>
              <w:rPr>
                <w:rFonts w:cs="Arial"/>
                <w:bCs/>
              </w:rPr>
              <w:t>Status</w:t>
            </w:r>
          </w:p>
        </w:tc>
      </w:tr>
      <w:tr w:rsidR="00950C02" w14:paraId="685AF395" w14:textId="77777777" w:rsidTr="00404524">
        <w:trPr>
          <w:trHeight w:val="580"/>
        </w:trPr>
        <w:tc>
          <w:tcPr>
            <w:tcW w:w="538" w:type="dxa"/>
            <w:tcBorders>
              <w:top w:val="single" w:sz="4" w:space="0" w:color="auto"/>
              <w:left w:val="single" w:sz="4" w:space="0" w:color="auto"/>
              <w:bottom w:val="single" w:sz="4" w:space="0" w:color="auto"/>
              <w:right w:val="single" w:sz="4" w:space="0" w:color="auto"/>
            </w:tcBorders>
            <w:hideMark/>
          </w:tcPr>
          <w:p w14:paraId="36A29024" w14:textId="77777777" w:rsidR="00950C02" w:rsidRDefault="00950C02" w:rsidP="00404524">
            <w:pPr>
              <w:spacing w:after="0" w:line="240" w:lineRule="auto"/>
              <w:rPr>
                <w:rFonts w:cs="Arial"/>
              </w:rPr>
            </w:pPr>
            <w:r>
              <w:rPr>
                <w:rFonts w:cs="Arial"/>
              </w:rPr>
              <w:t>1</w:t>
            </w:r>
          </w:p>
        </w:tc>
        <w:tc>
          <w:tcPr>
            <w:tcW w:w="1163" w:type="dxa"/>
            <w:tcBorders>
              <w:top w:val="single" w:sz="4" w:space="0" w:color="auto"/>
              <w:left w:val="single" w:sz="4" w:space="0" w:color="auto"/>
              <w:bottom w:val="single" w:sz="4" w:space="0" w:color="auto"/>
              <w:right w:val="single" w:sz="4" w:space="0" w:color="auto"/>
            </w:tcBorders>
            <w:hideMark/>
          </w:tcPr>
          <w:p w14:paraId="158072F9" w14:textId="77777777" w:rsidR="00950C02" w:rsidRDefault="00950C02" w:rsidP="00404524">
            <w:pPr>
              <w:spacing w:after="0" w:line="240" w:lineRule="auto"/>
              <w:rPr>
                <w:rFonts w:cs="Arial"/>
              </w:rPr>
            </w:pPr>
            <w:r>
              <w:rPr>
                <w:rFonts w:cs="Arial"/>
              </w:rPr>
              <w:t>6.4</w:t>
            </w:r>
          </w:p>
        </w:tc>
        <w:tc>
          <w:tcPr>
            <w:tcW w:w="998" w:type="dxa"/>
            <w:tcBorders>
              <w:top w:val="single" w:sz="4" w:space="0" w:color="auto"/>
              <w:left w:val="single" w:sz="4" w:space="0" w:color="auto"/>
              <w:bottom w:val="single" w:sz="4" w:space="0" w:color="auto"/>
              <w:right w:val="single" w:sz="4" w:space="0" w:color="auto"/>
            </w:tcBorders>
            <w:hideMark/>
          </w:tcPr>
          <w:p w14:paraId="7BC76F47" w14:textId="77777777" w:rsidR="00950C02" w:rsidRDefault="00950C02" w:rsidP="00404524">
            <w:pPr>
              <w:spacing w:after="0" w:line="240" w:lineRule="auto"/>
              <w:rPr>
                <w:rFonts w:cs="Arial"/>
              </w:rPr>
            </w:pPr>
            <w:r>
              <w:rPr>
                <w:rFonts w:cs="Arial"/>
              </w:rPr>
              <w:t xml:space="preserve">A new </w:t>
            </w:r>
            <w:proofErr w:type="gramStart"/>
            <w:r>
              <w:rPr>
                <w:rFonts w:cs="Arial"/>
              </w:rPr>
              <w:t>Third Party</w:t>
            </w:r>
            <w:proofErr w:type="gramEnd"/>
            <w:r>
              <w:rPr>
                <w:rFonts w:cs="Arial"/>
              </w:rPr>
              <w:t xml:space="preserve"> supplier XXXX will be performing the print capability.</w:t>
            </w:r>
          </w:p>
        </w:tc>
        <w:tc>
          <w:tcPr>
            <w:tcW w:w="1077" w:type="dxa"/>
            <w:tcBorders>
              <w:top w:val="single" w:sz="4" w:space="0" w:color="auto"/>
              <w:left w:val="single" w:sz="4" w:space="0" w:color="auto"/>
              <w:bottom w:val="single" w:sz="4" w:space="0" w:color="auto"/>
              <w:right w:val="single" w:sz="4" w:space="0" w:color="auto"/>
            </w:tcBorders>
            <w:hideMark/>
          </w:tcPr>
          <w:p w14:paraId="2D04F92B" w14:textId="77777777" w:rsidR="00950C02" w:rsidRDefault="00950C02" w:rsidP="00404524">
            <w:pPr>
              <w:spacing w:after="0" w:line="240" w:lineRule="auto"/>
              <w:rPr>
                <w:rFonts w:cs="Arial"/>
              </w:rPr>
            </w:pPr>
            <w:r>
              <w:t>Customer</w:t>
            </w:r>
            <w:r>
              <w:rPr>
                <w:rFonts w:cs="Arial"/>
              </w:rPr>
              <w:t xml:space="preserve"> name</w:t>
            </w:r>
          </w:p>
        </w:tc>
        <w:tc>
          <w:tcPr>
            <w:tcW w:w="1296" w:type="dxa"/>
            <w:tcBorders>
              <w:top w:val="single" w:sz="4" w:space="0" w:color="auto"/>
              <w:left w:val="single" w:sz="4" w:space="0" w:color="auto"/>
              <w:bottom w:val="single" w:sz="4" w:space="0" w:color="auto"/>
              <w:right w:val="single" w:sz="4" w:space="0" w:color="auto"/>
            </w:tcBorders>
            <w:hideMark/>
          </w:tcPr>
          <w:p w14:paraId="32D7C28F" w14:textId="77777777" w:rsidR="00950C02" w:rsidRDefault="00950C02" w:rsidP="00404524">
            <w:pPr>
              <w:spacing w:after="0" w:line="240" w:lineRule="auto"/>
              <w:rPr>
                <w:rFonts w:cs="Arial"/>
              </w:rPr>
            </w:pPr>
            <w:r>
              <w:rPr>
                <w:rFonts w:cs="Arial"/>
              </w:rPr>
              <w:t>11/11/2018</w:t>
            </w:r>
          </w:p>
        </w:tc>
        <w:tc>
          <w:tcPr>
            <w:tcW w:w="3147" w:type="dxa"/>
            <w:tcBorders>
              <w:top w:val="single" w:sz="4" w:space="0" w:color="auto"/>
              <w:left w:val="single" w:sz="4" w:space="0" w:color="auto"/>
              <w:bottom w:val="single" w:sz="4" w:space="0" w:color="auto"/>
              <w:right w:val="single" w:sz="4" w:space="0" w:color="auto"/>
            </w:tcBorders>
            <w:hideMark/>
          </w:tcPr>
          <w:p w14:paraId="1A4FBCEC" w14:textId="77777777" w:rsidR="00950C02" w:rsidRDefault="00950C02" w:rsidP="00404524">
            <w:pPr>
              <w:spacing w:after="0" w:line="240" w:lineRule="auto"/>
              <w:rPr>
                <w:rFonts w:cs="Arial"/>
              </w:rPr>
            </w:pPr>
            <w:r>
              <w:rPr>
                <w:rFonts w:cs="Arial"/>
              </w:rPr>
              <w:t>Jul-2019</w:t>
            </w:r>
          </w:p>
        </w:tc>
        <w:tc>
          <w:tcPr>
            <w:tcW w:w="805" w:type="dxa"/>
            <w:tcBorders>
              <w:top w:val="single" w:sz="4" w:space="0" w:color="auto"/>
              <w:left w:val="single" w:sz="4" w:space="0" w:color="auto"/>
              <w:bottom w:val="single" w:sz="4" w:space="0" w:color="auto"/>
              <w:right w:val="single" w:sz="4" w:space="0" w:color="auto"/>
            </w:tcBorders>
            <w:hideMark/>
          </w:tcPr>
          <w:p w14:paraId="000F5C77" w14:textId="77777777" w:rsidR="00950C02" w:rsidRDefault="00950C02" w:rsidP="00404524">
            <w:pPr>
              <w:spacing w:after="0" w:line="240" w:lineRule="auto"/>
              <w:rPr>
                <w:rFonts w:cs="Arial"/>
              </w:rPr>
            </w:pPr>
            <w:r>
              <w:rPr>
                <w:rFonts w:cs="Arial"/>
              </w:rPr>
              <w:t>Open</w:t>
            </w:r>
          </w:p>
        </w:tc>
      </w:tr>
    </w:tbl>
    <w:p w14:paraId="043F775F" w14:textId="77777777" w:rsidR="00950C02" w:rsidRDefault="00950C02" w:rsidP="00950C02">
      <w:pPr>
        <w:rPr>
          <w:rFonts w:eastAsiaTheme="minorHAnsi" w:cstheme="minorBidi"/>
          <w:lang w:eastAsia="en-US"/>
        </w:rPr>
      </w:pPr>
    </w:p>
    <w:p w14:paraId="11D32944" w14:textId="77777777" w:rsidR="00950C02" w:rsidRDefault="00950C02" w:rsidP="00950C02">
      <w:pPr>
        <w:pStyle w:val="Body"/>
      </w:pPr>
    </w:p>
    <w:p w14:paraId="6CE2E08E" w14:textId="77777777" w:rsidR="00950C02" w:rsidRDefault="00950C02" w:rsidP="00950C02">
      <w:pPr>
        <w:pStyle w:val="Level1"/>
        <w:numPr>
          <w:ilvl w:val="0"/>
          <w:numId w:val="10"/>
        </w:numPr>
        <w:rPr>
          <w:b/>
          <w:bCs/>
        </w:rPr>
      </w:pPr>
      <w:bookmarkStart w:id="138" w:name="_Toc507592008"/>
      <w:bookmarkStart w:id="139" w:name="_Toc511301315"/>
      <w:bookmarkStart w:id="140" w:name="_Ref423972900"/>
      <w:bookmarkStart w:id="141" w:name="_Toc427232426"/>
      <w:bookmarkStart w:id="142" w:name="_Toc496014890"/>
      <w:r>
        <w:rPr>
          <w:b/>
          <w:bCs/>
        </w:rPr>
        <w:t>Personal Data Processing Statement</w:t>
      </w:r>
      <w:bookmarkEnd w:id="138"/>
      <w:bookmarkEnd w:id="139"/>
    </w:p>
    <w:p w14:paraId="56CD9308" w14:textId="77777777" w:rsidR="00950C02" w:rsidRDefault="00950C02" w:rsidP="00950C02">
      <w:pPr>
        <w:pStyle w:val="Body2"/>
        <w:numPr>
          <w:ilvl w:val="0"/>
          <w:numId w:val="31"/>
        </w:numPr>
        <w:ind w:left="851"/>
        <w:rPr>
          <w:i/>
          <w:iCs/>
        </w:rPr>
      </w:pPr>
      <w:r>
        <w:rPr>
          <w:i/>
          <w:iCs/>
        </w:rPr>
        <w:t>&lt;This should include: (</w:t>
      </w:r>
      <w:proofErr w:type="spellStart"/>
      <w:r>
        <w:rPr>
          <w:i/>
          <w:iCs/>
        </w:rPr>
        <w:t>i</w:t>
      </w:r>
      <w:proofErr w:type="spellEnd"/>
      <w:r>
        <w:rPr>
          <w:i/>
          <w:iCs/>
        </w:rPr>
        <w:t>) the types of Personal Data which the Service Provider and/or its Sub-contractors are Processing on behalf of the Customer; (ii) the categories of Data Subjects whose Personal Data the Service Provider and/or its Sub-contractors are Processing on behalf of the Customer; the nature and purpose of such Processing; (iii) the locations at which the Service Provider and/or its Subcontractors Process Customer Data; and, (iv) the Protective Measures that the Service Provider and, where applicable, its Subcontractors have implemented to protect the Customer Data against a Security Breach including a Personal Data Breach.&gt;</w:t>
      </w:r>
    </w:p>
    <w:p w14:paraId="278E8608" w14:textId="77777777" w:rsidR="00950C02" w:rsidRDefault="00950C02" w:rsidP="00950C02">
      <w:pPr>
        <w:pStyle w:val="Body"/>
        <w:numPr>
          <w:ilvl w:val="0"/>
          <w:numId w:val="31"/>
        </w:numPr>
        <w:rPr>
          <w:bCs/>
        </w:rPr>
      </w:pPr>
      <w:bookmarkStart w:id="143" w:name="_Toc511301316"/>
      <w:bookmarkEnd w:id="140"/>
      <w:bookmarkEnd w:id="141"/>
      <w:bookmarkEnd w:id="142"/>
      <w:r>
        <w:rPr>
          <w:b/>
          <w:bCs/>
        </w:rPr>
        <w:t>Annex A. ISO 27001 and/or Cyber Essential Plus certificates</w:t>
      </w:r>
      <w:bookmarkEnd w:id="143"/>
    </w:p>
    <w:p w14:paraId="21B89881" w14:textId="77777777" w:rsidR="00950C02" w:rsidRDefault="00950C02" w:rsidP="00950C02">
      <w:pPr>
        <w:pStyle w:val="Body"/>
        <w:numPr>
          <w:ilvl w:val="0"/>
          <w:numId w:val="31"/>
        </w:numPr>
        <w:rPr>
          <w:i/>
          <w:iCs/>
        </w:rPr>
      </w:pPr>
      <w:bookmarkStart w:id="144" w:name="_Toc496014891"/>
      <w:r>
        <w:rPr>
          <w:i/>
          <w:iCs/>
        </w:rPr>
        <w:t>&lt;Any certifications relied upon should have their certificates included&gt;</w:t>
      </w:r>
      <w:bookmarkEnd w:id="144"/>
    </w:p>
    <w:p w14:paraId="41BF5E29" w14:textId="77777777" w:rsidR="00950C02" w:rsidRDefault="00950C02" w:rsidP="00950C02">
      <w:pPr>
        <w:pStyle w:val="Body"/>
        <w:numPr>
          <w:ilvl w:val="0"/>
          <w:numId w:val="31"/>
        </w:numPr>
        <w:rPr>
          <w:rFonts w:eastAsiaTheme="majorEastAsia"/>
          <w:b/>
          <w:bCs/>
        </w:rPr>
      </w:pPr>
      <w:bookmarkStart w:id="145" w:name="_Toc511301317"/>
      <w:bookmarkStart w:id="146" w:name="_Toc507592010"/>
      <w:r>
        <w:rPr>
          <w:rFonts w:eastAsiaTheme="majorEastAsia"/>
          <w:b/>
          <w:bCs/>
        </w:rPr>
        <w:t>Annex B. Cloud Security Principles assessment</w:t>
      </w:r>
      <w:bookmarkEnd w:id="145"/>
      <w:r>
        <w:rPr>
          <w:rFonts w:eastAsiaTheme="majorEastAsia"/>
          <w:b/>
          <w:bCs/>
        </w:rPr>
        <w:t xml:space="preserve"> </w:t>
      </w:r>
      <w:bookmarkStart w:id="147" w:name="_Toc507592011"/>
      <w:bookmarkEnd w:id="146"/>
    </w:p>
    <w:p w14:paraId="658C27CE" w14:textId="77777777" w:rsidR="00950C02" w:rsidRDefault="00950C02" w:rsidP="00950C02">
      <w:pPr>
        <w:pStyle w:val="Body"/>
        <w:numPr>
          <w:ilvl w:val="0"/>
          <w:numId w:val="31"/>
        </w:numPr>
        <w:rPr>
          <w:rFonts w:eastAsiaTheme="majorEastAsia"/>
          <w:i/>
          <w:iCs/>
        </w:rPr>
      </w:pPr>
      <w:r>
        <w:rPr>
          <w:rFonts w:eastAsiaTheme="majorEastAsia"/>
          <w:i/>
          <w:iCs/>
        </w:rPr>
        <w:t>&lt;A spreadsheet may be attached&gt;</w:t>
      </w:r>
    </w:p>
    <w:p w14:paraId="4CDFECAA" w14:textId="77777777" w:rsidR="00950C02" w:rsidRDefault="00950C02" w:rsidP="00950C02">
      <w:pPr>
        <w:pStyle w:val="Body"/>
        <w:numPr>
          <w:ilvl w:val="0"/>
          <w:numId w:val="31"/>
        </w:numPr>
        <w:rPr>
          <w:rFonts w:eastAsiaTheme="majorEastAsia"/>
          <w:b/>
          <w:bCs/>
        </w:rPr>
      </w:pPr>
      <w:bookmarkStart w:id="148" w:name="_Toc511301318"/>
      <w:r>
        <w:rPr>
          <w:rFonts w:eastAsiaTheme="majorEastAsia"/>
          <w:b/>
          <w:bCs/>
        </w:rPr>
        <w:t xml:space="preserve">Annex C. Protecting Bulk Data assessment if required by the </w:t>
      </w:r>
      <w:r>
        <w:rPr>
          <w:b/>
          <w:bCs/>
        </w:rPr>
        <w:t>Customer</w:t>
      </w:r>
      <w:r>
        <w:rPr>
          <w:rFonts w:eastAsiaTheme="majorEastAsia"/>
          <w:b/>
          <w:bCs/>
        </w:rPr>
        <w:t xml:space="preserve"> /customer</w:t>
      </w:r>
      <w:bookmarkEnd w:id="148"/>
      <w:r>
        <w:rPr>
          <w:rFonts w:eastAsiaTheme="majorEastAsia"/>
          <w:b/>
          <w:bCs/>
        </w:rPr>
        <w:t xml:space="preserve"> </w:t>
      </w:r>
      <w:bookmarkEnd w:id="147"/>
    </w:p>
    <w:p w14:paraId="45872600" w14:textId="77777777" w:rsidR="00950C02" w:rsidRDefault="00950C02" w:rsidP="00950C02">
      <w:pPr>
        <w:pStyle w:val="Body"/>
        <w:numPr>
          <w:ilvl w:val="0"/>
          <w:numId w:val="31"/>
        </w:numPr>
        <w:rPr>
          <w:rFonts w:eastAsiaTheme="majorEastAsia"/>
          <w:i/>
          <w:iCs/>
        </w:rPr>
      </w:pPr>
      <w:r>
        <w:rPr>
          <w:rFonts w:eastAsiaTheme="majorEastAsia"/>
          <w:i/>
          <w:iCs/>
        </w:rPr>
        <w:t>&lt;A spreadsheet may be attached&gt;</w:t>
      </w:r>
    </w:p>
    <w:p w14:paraId="6CC9AB95" w14:textId="77777777" w:rsidR="00950C02" w:rsidRDefault="00950C02" w:rsidP="00950C02">
      <w:pPr>
        <w:pStyle w:val="Body"/>
        <w:numPr>
          <w:ilvl w:val="0"/>
          <w:numId w:val="31"/>
        </w:numPr>
        <w:rPr>
          <w:rFonts w:eastAsiaTheme="majorEastAsia"/>
          <w:b/>
          <w:bCs/>
        </w:rPr>
      </w:pPr>
      <w:bookmarkStart w:id="149" w:name="_Toc507592012"/>
      <w:bookmarkStart w:id="150" w:name="_Toc511301319"/>
      <w:r>
        <w:rPr>
          <w:rFonts w:eastAsiaTheme="majorEastAsia"/>
          <w:b/>
          <w:bCs/>
        </w:rPr>
        <w:lastRenderedPageBreak/>
        <w:t>Annex D. Latest ITHC report and Vulnerability Correction Plan</w:t>
      </w:r>
      <w:bookmarkEnd w:id="149"/>
      <w:bookmarkEnd w:id="150"/>
    </w:p>
    <w:p w14:paraId="748ED731" w14:textId="77777777" w:rsidR="009217A5" w:rsidRPr="006A2049" w:rsidRDefault="009217A5" w:rsidP="009217A5">
      <w:pPr>
        <w:rPr>
          <w:b/>
        </w:rPr>
      </w:pPr>
    </w:p>
    <w:p w14:paraId="26E27A7F" w14:textId="77777777" w:rsidR="009217A5" w:rsidRPr="006A2049" w:rsidRDefault="009217A5" w:rsidP="009217A5"/>
    <w:p w14:paraId="5982322D" w14:textId="77777777" w:rsidR="009217A5" w:rsidRPr="00AC1840" w:rsidRDefault="009217A5" w:rsidP="009217A5">
      <w:pPr>
        <w:tabs>
          <w:tab w:val="left" w:pos="1536"/>
        </w:tabs>
        <w:rPr>
          <w:color w:val="244061" w:themeColor="accent1" w:themeShade="80"/>
        </w:rPr>
      </w:pPr>
    </w:p>
    <w:p w14:paraId="72CBD298" w14:textId="77777777" w:rsidR="009217A5" w:rsidRPr="006A2049" w:rsidRDefault="009217A5" w:rsidP="009217A5">
      <w:bookmarkStart w:id="151" w:name="_Toc511300700"/>
      <w:bookmarkStart w:id="152" w:name="_Toc511300913"/>
      <w:bookmarkStart w:id="153" w:name="_Toc511301079"/>
      <w:bookmarkStart w:id="154" w:name="_Toc511301249"/>
      <w:bookmarkStart w:id="155" w:name="_Toc511301081"/>
      <w:bookmarkStart w:id="156" w:name="_Toc511301251"/>
      <w:bookmarkStart w:id="157" w:name="_Toc511301082"/>
      <w:bookmarkStart w:id="158" w:name="_Toc511301252"/>
      <w:bookmarkStart w:id="159" w:name="_Toc511300716"/>
      <w:bookmarkStart w:id="160" w:name="_Toc511300929"/>
      <w:bookmarkStart w:id="161" w:name="_Toc511301096"/>
      <w:bookmarkStart w:id="162" w:name="_Toc511301266"/>
      <w:bookmarkStart w:id="163" w:name="_Toc511300724"/>
      <w:bookmarkStart w:id="164" w:name="_Toc511300937"/>
      <w:bookmarkStart w:id="165" w:name="_Toc511301104"/>
      <w:bookmarkStart w:id="166" w:name="_Toc511301274"/>
      <w:bookmarkStart w:id="167" w:name="_Toc511300732"/>
      <w:bookmarkStart w:id="168" w:name="_Toc511300945"/>
      <w:bookmarkStart w:id="169" w:name="_Toc511301112"/>
      <w:bookmarkStart w:id="170" w:name="_Toc511301282"/>
      <w:bookmarkStart w:id="171" w:name="_Toc511300947"/>
      <w:bookmarkStart w:id="172" w:name="_Toc511301114"/>
      <w:bookmarkStart w:id="173" w:name="_Toc511301284"/>
      <w:bookmarkStart w:id="174" w:name="_Toc511300734"/>
      <w:bookmarkStart w:id="175" w:name="_Toc511300948"/>
      <w:bookmarkStart w:id="176" w:name="_Toc511301115"/>
      <w:bookmarkStart w:id="177" w:name="_Toc511301285"/>
      <w:bookmarkStart w:id="178" w:name="_Toc511300742"/>
      <w:bookmarkStart w:id="179" w:name="_Toc511300956"/>
      <w:bookmarkStart w:id="180" w:name="_Toc511301123"/>
      <w:bookmarkStart w:id="181" w:name="_Toc511301293"/>
      <w:bookmarkStart w:id="182" w:name="_Toc511300743"/>
      <w:bookmarkStart w:id="183" w:name="_Toc511300957"/>
      <w:bookmarkStart w:id="184" w:name="_Toc511301124"/>
      <w:bookmarkStart w:id="185" w:name="_Toc511301294"/>
      <w:bookmarkStart w:id="186" w:name="_Toc511300751"/>
      <w:bookmarkStart w:id="187" w:name="_Toc511300965"/>
      <w:bookmarkStart w:id="188" w:name="_Toc511301132"/>
      <w:bookmarkStart w:id="189" w:name="_Toc511301302"/>
      <w:bookmarkStart w:id="190" w:name="_Toc511300755"/>
      <w:bookmarkStart w:id="191" w:name="_Toc511300969"/>
      <w:bookmarkStart w:id="192" w:name="_Toc511301136"/>
      <w:bookmarkStart w:id="193" w:name="_Toc511301306"/>
      <w:bookmarkStart w:id="194" w:name="_Toc511300759"/>
      <w:bookmarkStart w:id="195" w:name="_Toc511300973"/>
      <w:bookmarkStart w:id="196" w:name="_Toc511301140"/>
      <w:bookmarkStart w:id="197" w:name="_Toc511301310"/>
      <w:bookmarkStart w:id="198" w:name="_Toc511300760"/>
      <w:bookmarkStart w:id="199" w:name="_Toc511300974"/>
      <w:bookmarkStart w:id="200" w:name="_Toc511301141"/>
      <w:bookmarkStart w:id="201" w:name="_Toc511301311"/>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719F6B25" w14:textId="77777777" w:rsidR="00874CF6" w:rsidRPr="006A2049" w:rsidRDefault="00874CF6" w:rsidP="009217A5">
      <w:pPr>
        <w:jc w:val="center"/>
      </w:pPr>
    </w:p>
    <w:sectPr w:rsidR="00874CF6" w:rsidRPr="006A2049" w:rsidSect="00D26E54">
      <w:footerReference w:type="default" r:id="rId13"/>
      <w:pgSz w:w="11907" w:h="16840" w:code="9"/>
      <w:pgMar w:top="1418" w:right="1418" w:bottom="1418" w:left="1418" w:header="567" w:footer="283"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D7E5D" w14:textId="77777777" w:rsidR="00E21950" w:rsidRDefault="00E21950" w:rsidP="005D30CA">
      <w:r>
        <w:separator/>
      </w:r>
    </w:p>
  </w:endnote>
  <w:endnote w:type="continuationSeparator" w:id="0">
    <w:p w14:paraId="6FBD3C35" w14:textId="77777777" w:rsidR="00E21950" w:rsidRDefault="00E21950" w:rsidP="005D30CA">
      <w:r>
        <w:continuationSeparator/>
      </w:r>
    </w:p>
  </w:endnote>
  <w:endnote w:type="continuationNotice" w:id="1">
    <w:p w14:paraId="4391DD90" w14:textId="77777777" w:rsidR="00E21950" w:rsidRDefault="00E219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5E36F" w14:textId="5378BB92" w:rsidR="003152CE" w:rsidRDefault="003152CE" w:rsidP="00D26E54">
    <w:pPr>
      <w:pStyle w:val="Footer"/>
    </w:pPr>
    <w:r>
      <w:t>NTIS v</w:t>
    </w:r>
    <w:r w:rsidR="00602904">
      <w:t>3.0</w:t>
    </w:r>
    <w:r>
      <w:t xml:space="preserve"> – Schedule 2.4</w:t>
    </w:r>
    <w:r>
      <w:tab/>
    </w:r>
    <w:r w:rsidRPr="00D26E54">
      <w:rPr>
        <w:rStyle w:val="PageNumber"/>
      </w:rPr>
      <w:fldChar w:fldCharType="begin"/>
    </w:r>
    <w:r w:rsidRPr="00D26E54">
      <w:rPr>
        <w:rStyle w:val="PageNumber"/>
      </w:rPr>
      <w:instrText xml:space="preserve"> PAGE  \* MERGEFORMAT </w:instrText>
    </w:r>
    <w:r w:rsidRPr="00D26E54">
      <w:rPr>
        <w:rStyle w:val="PageNumber"/>
      </w:rPr>
      <w:fldChar w:fldCharType="separate"/>
    </w:r>
    <w:r>
      <w:rPr>
        <w:rStyle w:val="PageNumber"/>
      </w:rPr>
      <w:t>1</w:t>
    </w:r>
    <w:r w:rsidRPr="00D26E54">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BFFA1F" w14:textId="77777777" w:rsidR="00E21950" w:rsidRDefault="00E21950" w:rsidP="005D30CA">
      <w:r>
        <w:separator/>
      </w:r>
    </w:p>
  </w:footnote>
  <w:footnote w:type="continuationSeparator" w:id="0">
    <w:p w14:paraId="7AC1A493" w14:textId="77777777" w:rsidR="00E21950" w:rsidRDefault="00E21950" w:rsidP="005D30CA">
      <w:r>
        <w:continuationSeparator/>
      </w:r>
    </w:p>
  </w:footnote>
  <w:footnote w:type="continuationNotice" w:id="1">
    <w:p w14:paraId="66D826DD" w14:textId="77777777" w:rsidR="00E21950" w:rsidRDefault="00E2195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1"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2" w15:restartNumberingAfterBreak="0">
    <w:nsid w:val="00CE1160"/>
    <w:multiLevelType w:val="multilevel"/>
    <w:tmpl w:val="66DA2B50"/>
    <w:styleLink w:val="NumbListBodyText"/>
    <w:lvl w:ilvl="0">
      <w:start w:val="1"/>
      <w:numFmt w:val="none"/>
      <w:suff w:val="nothing"/>
      <w:lvlText w:val=""/>
      <w:lvlJc w:val="left"/>
      <w:pPr>
        <w:ind w:left="794" w:firstLine="0"/>
      </w:pPr>
    </w:lvl>
    <w:lvl w:ilvl="1">
      <w:start w:val="1"/>
      <w:numFmt w:val="none"/>
      <w:suff w:val="nothing"/>
      <w:lvlText w:val=""/>
      <w:lvlJc w:val="left"/>
      <w:pPr>
        <w:ind w:left="794" w:firstLine="0"/>
      </w:pPr>
    </w:lvl>
    <w:lvl w:ilvl="2">
      <w:start w:val="1"/>
      <w:numFmt w:val="none"/>
      <w:suff w:val="nothing"/>
      <w:lvlText w:val=""/>
      <w:lvlJc w:val="left"/>
      <w:pPr>
        <w:ind w:left="794" w:firstLine="0"/>
      </w:pPr>
    </w:lvl>
    <w:lvl w:ilvl="3">
      <w:start w:val="1"/>
      <w:numFmt w:val="none"/>
      <w:suff w:val="nothing"/>
      <w:lvlText w:val=""/>
      <w:lvlJc w:val="left"/>
      <w:pPr>
        <w:ind w:left="1588" w:firstLine="0"/>
      </w:pPr>
    </w:lvl>
    <w:lvl w:ilvl="4">
      <w:start w:val="1"/>
      <w:numFmt w:val="none"/>
      <w:suff w:val="nothing"/>
      <w:lvlText w:val=""/>
      <w:lvlJc w:val="left"/>
      <w:pPr>
        <w:ind w:left="2381" w:firstLine="0"/>
      </w:pPr>
    </w:lvl>
    <w:lvl w:ilvl="5">
      <w:start w:val="1"/>
      <w:numFmt w:val="none"/>
      <w:suff w:val="nothing"/>
      <w:lvlText w:val=""/>
      <w:lvlJc w:val="left"/>
      <w:pPr>
        <w:ind w:left="3175" w:firstLine="0"/>
      </w:pPr>
    </w:lvl>
    <w:lvl w:ilvl="6">
      <w:start w:val="1"/>
      <w:numFmt w:val="none"/>
      <w:suff w:val="nothing"/>
      <w:lvlText w:val=""/>
      <w:lvlJc w:val="left"/>
      <w:pPr>
        <w:ind w:left="3969" w:firstLine="0"/>
      </w:pPr>
    </w:lvl>
    <w:lvl w:ilvl="7">
      <w:start w:val="1"/>
      <w:numFmt w:val="none"/>
      <w:suff w:val="nothing"/>
      <w:lvlText w:val=""/>
      <w:lvlJc w:val="left"/>
      <w:pPr>
        <w:ind w:left="4763" w:firstLine="0"/>
      </w:pPr>
    </w:lvl>
    <w:lvl w:ilvl="8">
      <w:start w:val="1"/>
      <w:numFmt w:val="none"/>
      <w:suff w:val="nothing"/>
      <w:lvlText w:val=""/>
      <w:lvlJc w:val="left"/>
      <w:pPr>
        <w:ind w:left="5557" w:firstLine="0"/>
      </w:pPr>
    </w:lvl>
  </w:abstractNum>
  <w:abstractNum w:abstractNumId="3" w15:restartNumberingAfterBreak="0">
    <w:nsid w:val="154A5C46"/>
    <w:multiLevelType w:val="singleLevel"/>
    <w:tmpl w:val="A022EAD6"/>
    <w:lvl w:ilvl="0">
      <w:start w:val="1"/>
      <w:numFmt w:val="decimal"/>
      <w:pStyle w:val="Schedule"/>
      <w:lvlText w:val="%1"/>
      <w:lvlJc w:val="center"/>
      <w:pPr>
        <w:tabs>
          <w:tab w:val="num" w:pos="0"/>
        </w:tabs>
        <w:ind w:left="0" w:firstLine="0"/>
      </w:pPr>
      <w:rPr>
        <w:rFonts w:hint="default"/>
        <w:vanish/>
      </w:rPr>
    </w:lvl>
  </w:abstractNum>
  <w:abstractNum w:abstractNumId="4" w15:restartNumberingAfterBreak="0">
    <w:nsid w:val="17024C0D"/>
    <w:multiLevelType w:val="multilevel"/>
    <w:tmpl w:val="3D58B398"/>
    <w:lvl w:ilvl="0">
      <w:start w:val="1"/>
      <w:numFmt w:val="decimal"/>
      <w:pStyle w:val="Part"/>
      <w:lvlText w:val="Part %1"/>
      <w:lvlJc w:val="left"/>
      <w:pPr>
        <w:tabs>
          <w:tab w:val="num" w:pos="851"/>
        </w:tabs>
        <w:ind w:left="851" w:hanging="85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933730B"/>
    <w:multiLevelType w:val="singleLevel"/>
    <w:tmpl w:val="B7B29B5E"/>
    <w:lvl w:ilvl="0">
      <w:start w:val="1"/>
      <w:numFmt w:val="decimal"/>
      <w:pStyle w:val="Parties"/>
      <w:lvlText w:val="(%1)"/>
      <w:lvlJc w:val="left"/>
      <w:pPr>
        <w:tabs>
          <w:tab w:val="num" w:pos="851"/>
        </w:tabs>
        <w:ind w:left="851" w:hanging="851"/>
      </w:pPr>
    </w:lvl>
  </w:abstractNum>
  <w:abstractNum w:abstractNumId="6" w15:restartNumberingAfterBreak="0">
    <w:nsid w:val="1EF30A45"/>
    <w:multiLevelType w:val="hybridMultilevel"/>
    <w:tmpl w:val="53C87DFA"/>
    <w:lvl w:ilvl="0" w:tplc="08090017">
      <w:start w:val="1"/>
      <w:numFmt w:val="lowerLetter"/>
      <w:lvlText w:val="%1)"/>
      <w:lvlJc w:val="left"/>
      <w:pPr>
        <w:ind w:left="1854" w:hanging="360"/>
      </w:pPr>
    </w:lvl>
    <w:lvl w:ilvl="1" w:tplc="08090019">
      <w:start w:val="1"/>
      <w:numFmt w:val="lowerLetter"/>
      <w:lvlText w:val="%2."/>
      <w:lvlJc w:val="left"/>
      <w:pPr>
        <w:ind w:left="2574" w:hanging="360"/>
      </w:pPr>
    </w:lvl>
    <w:lvl w:ilvl="2" w:tplc="0809001B">
      <w:start w:val="1"/>
      <w:numFmt w:val="lowerRoman"/>
      <w:lvlText w:val="%3."/>
      <w:lvlJc w:val="right"/>
      <w:pPr>
        <w:ind w:left="3294" w:hanging="180"/>
      </w:pPr>
    </w:lvl>
    <w:lvl w:ilvl="3" w:tplc="0809000F">
      <w:start w:val="1"/>
      <w:numFmt w:val="decimal"/>
      <w:lvlText w:val="%4."/>
      <w:lvlJc w:val="left"/>
      <w:pPr>
        <w:ind w:left="4014" w:hanging="360"/>
      </w:pPr>
    </w:lvl>
    <w:lvl w:ilvl="4" w:tplc="08090019">
      <w:start w:val="1"/>
      <w:numFmt w:val="lowerLetter"/>
      <w:lvlText w:val="%5."/>
      <w:lvlJc w:val="left"/>
      <w:pPr>
        <w:ind w:left="4734" w:hanging="360"/>
      </w:pPr>
    </w:lvl>
    <w:lvl w:ilvl="5" w:tplc="0809001B">
      <w:start w:val="1"/>
      <w:numFmt w:val="lowerRoman"/>
      <w:lvlText w:val="%6."/>
      <w:lvlJc w:val="right"/>
      <w:pPr>
        <w:ind w:left="5454" w:hanging="180"/>
      </w:pPr>
    </w:lvl>
    <w:lvl w:ilvl="6" w:tplc="0809000F">
      <w:start w:val="1"/>
      <w:numFmt w:val="decimal"/>
      <w:lvlText w:val="%7."/>
      <w:lvlJc w:val="left"/>
      <w:pPr>
        <w:ind w:left="6174" w:hanging="360"/>
      </w:pPr>
    </w:lvl>
    <w:lvl w:ilvl="7" w:tplc="08090019">
      <w:start w:val="1"/>
      <w:numFmt w:val="lowerLetter"/>
      <w:lvlText w:val="%8."/>
      <w:lvlJc w:val="left"/>
      <w:pPr>
        <w:ind w:left="6894" w:hanging="360"/>
      </w:pPr>
    </w:lvl>
    <w:lvl w:ilvl="8" w:tplc="0809001B">
      <w:start w:val="1"/>
      <w:numFmt w:val="lowerRoman"/>
      <w:lvlText w:val="%9."/>
      <w:lvlJc w:val="right"/>
      <w:pPr>
        <w:ind w:left="7614" w:hanging="180"/>
      </w:pPr>
    </w:lvl>
  </w:abstractNum>
  <w:abstractNum w:abstractNumId="7" w15:restartNumberingAfterBreak="0">
    <w:nsid w:val="202557C0"/>
    <w:multiLevelType w:val="multilevel"/>
    <w:tmpl w:val="1EC26C3E"/>
    <w:lvl w:ilvl="0">
      <w:start w:val="1"/>
      <w:numFmt w:val="lowerLetter"/>
      <w:pStyle w:val="aBankingDefinition"/>
      <w:lvlText w:val="(%1)"/>
      <w:lvlJc w:val="left"/>
      <w:pPr>
        <w:tabs>
          <w:tab w:val="num" w:pos="1843"/>
        </w:tabs>
        <w:ind w:left="1843" w:hanging="992"/>
      </w:pPr>
      <w:rPr>
        <w:rFonts w:hint="default"/>
      </w:rPr>
    </w:lvl>
    <w:lvl w:ilvl="1">
      <w:start w:val="1"/>
      <w:numFmt w:val="lowerRoman"/>
      <w:pStyle w:val="iBankingDefinition"/>
      <w:lvlText w:val="(%2)"/>
      <w:lvlJc w:val="left"/>
      <w:pPr>
        <w:tabs>
          <w:tab w:val="num" w:pos="3119"/>
        </w:tabs>
        <w:ind w:left="3119" w:hanging="1276"/>
      </w:pPr>
      <w:rPr>
        <w:rFonts w:hint="default"/>
      </w:rPr>
    </w:lvl>
    <w:lvl w:ilvl="2">
      <w:start w:val="1"/>
      <w:numFmt w:val="lowerRoman"/>
      <w:lvlText w:val="(%3)"/>
      <w:lvlJc w:val="left"/>
      <w:pPr>
        <w:tabs>
          <w:tab w:val="num" w:pos="4253"/>
        </w:tabs>
        <w:ind w:left="4253" w:hanging="1134"/>
      </w:pPr>
      <w:rPr>
        <w:rFonts w:hint="default"/>
      </w:rPr>
    </w:lvl>
    <w:lvl w:ilvl="3">
      <w:start w:val="1"/>
      <w:numFmt w:val="lowerLetter"/>
      <w:lvlText w:val="(%4)"/>
      <w:lvlJc w:val="left"/>
      <w:pPr>
        <w:tabs>
          <w:tab w:val="num" w:pos="4253"/>
        </w:tabs>
        <w:ind w:left="4253" w:hanging="1134"/>
      </w:pPr>
      <w:rPr>
        <w:rFonts w:hint="default"/>
      </w:rPr>
    </w:lvl>
    <w:lvl w:ilvl="4">
      <w:start w:val="1"/>
      <w:numFmt w:val="none"/>
      <w:lvlText w:val=""/>
      <w:lvlJc w:val="left"/>
      <w:pPr>
        <w:tabs>
          <w:tab w:val="num" w:pos="2880"/>
        </w:tabs>
        <w:ind w:left="2232" w:hanging="792"/>
      </w:pPr>
      <w:rPr>
        <w:rFonts w:hint="default"/>
      </w:rPr>
    </w:lvl>
    <w:lvl w:ilvl="5">
      <w:start w:val="1"/>
      <w:numFmt w:val="none"/>
      <w:lvlText w:val=""/>
      <w:lvlJc w:val="left"/>
      <w:pPr>
        <w:tabs>
          <w:tab w:val="num" w:pos="3240"/>
        </w:tabs>
        <w:ind w:left="2736" w:hanging="936"/>
      </w:pPr>
      <w:rPr>
        <w:rFonts w:hint="default"/>
      </w:rPr>
    </w:lvl>
    <w:lvl w:ilvl="6">
      <w:start w:val="1"/>
      <w:numFmt w:val="none"/>
      <w:lvlText w:val=""/>
      <w:lvlJc w:val="left"/>
      <w:pPr>
        <w:tabs>
          <w:tab w:val="num" w:pos="3960"/>
        </w:tabs>
        <w:ind w:left="3240" w:hanging="1080"/>
      </w:pPr>
      <w:rPr>
        <w:rFonts w:hint="default"/>
      </w:rPr>
    </w:lvl>
    <w:lvl w:ilvl="7">
      <w:start w:val="1"/>
      <w:numFmt w:val="none"/>
      <w:lvlText w:val=""/>
      <w:lvlJc w:val="left"/>
      <w:pPr>
        <w:tabs>
          <w:tab w:val="num" w:pos="4680"/>
        </w:tabs>
        <w:ind w:left="3744" w:hanging="1224"/>
      </w:pPr>
      <w:rPr>
        <w:rFonts w:hint="default"/>
      </w:rPr>
    </w:lvl>
    <w:lvl w:ilvl="8">
      <w:start w:val="1"/>
      <w:numFmt w:val="none"/>
      <w:lvlText w:val=""/>
      <w:lvlJc w:val="left"/>
      <w:pPr>
        <w:tabs>
          <w:tab w:val="num" w:pos="5040"/>
        </w:tabs>
        <w:ind w:left="4320" w:hanging="1440"/>
      </w:pPr>
      <w:rPr>
        <w:rFonts w:hint="default"/>
      </w:rPr>
    </w:lvl>
  </w:abstractNum>
  <w:abstractNum w:abstractNumId="8" w15:restartNumberingAfterBreak="0">
    <w:nsid w:val="242D1B06"/>
    <w:multiLevelType w:val="multilevel"/>
    <w:tmpl w:val="10FAA950"/>
    <w:lvl w:ilvl="0">
      <w:start w:val="1"/>
      <w:numFmt w:val="none"/>
      <w:pStyle w:val="Heading1"/>
      <w:lvlText w:val=""/>
      <w:lvlJc w:val="center"/>
      <w:pPr>
        <w:ind w:left="0" w:hanging="57"/>
      </w:pPr>
    </w:lvl>
    <w:lvl w:ilvl="1">
      <w:start w:val="1"/>
      <w:numFmt w:val="decimal"/>
      <w:pStyle w:val="Heading2"/>
      <w:lvlText w:val="%1%2"/>
      <w:lvlJc w:val="left"/>
      <w:pPr>
        <w:tabs>
          <w:tab w:val="num" w:pos="709"/>
        </w:tabs>
        <w:ind w:left="709" w:hanging="709"/>
      </w:pPr>
      <w:rPr>
        <w:b/>
      </w:rPr>
    </w:lvl>
    <w:lvl w:ilvl="2">
      <w:start w:val="1"/>
      <w:numFmt w:val="decimal"/>
      <w:pStyle w:val="Heading3"/>
      <w:lvlText w:val="%2.%3"/>
      <w:lvlJc w:val="left"/>
      <w:pPr>
        <w:tabs>
          <w:tab w:val="num" w:pos="709"/>
        </w:tabs>
        <w:ind w:left="709" w:hanging="709"/>
      </w:pPr>
      <w:rPr>
        <w:i w:val="0"/>
      </w:rPr>
    </w:lvl>
    <w:lvl w:ilvl="3">
      <w:start w:val="1"/>
      <w:numFmt w:val="lowerLetter"/>
      <w:pStyle w:val="Heading4"/>
      <w:lvlText w:val="(%4)"/>
      <w:lvlJc w:val="left"/>
      <w:pPr>
        <w:tabs>
          <w:tab w:val="num" w:pos="1418"/>
        </w:tabs>
        <w:ind w:left="1418" w:hanging="709"/>
      </w:pPr>
    </w:lvl>
    <w:lvl w:ilvl="4">
      <w:start w:val="1"/>
      <w:numFmt w:val="lowerRoman"/>
      <w:pStyle w:val="Heading5"/>
      <w:lvlText w:val="(%5)"/>
      <w:lvlJc w:val="left"/>
      <w:pPr>
        <w:tabs>
          <w:tab w:val="num" w:pos="1418"/>
        </w:tabs>
        <w:ind w:left="2126" w:hanging="708"/>
      </w:p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4961"/>
        </w:tabs>
        <w:ind w:left="5669" w:hanging="708"/>
      </w:pPr>
    </w:lvl>
  </w:abstractNum>
  <w:abstractNum w:abstractNumId="9" w15:restartNumberingAfterBreak="0">
    <w:nsid w:val="297357F2"/>
    <w:multiLevelType w:val="multilevel"/>
    <w:tmpl w:val="15D6069C"/>
    <w:lvl w:ilvl="0">
      <w:start w:val="1"/>
      <w:numFmt w:val="decimal"/>
      <w:pStyle w:val="FFWLevel1"/>
      <w:isLgl/>
      <w:lvlText w:val="%1."/>
      <w:lvlJc w:val="left"/>
      <w:pPr>
        <w:tabs>
          <w:tab w:val="num" w:pos="794"/>
        </w:tabs>
        <w:ind w:left="794" w:hanging="794"/>
      </w:pPr>
      <w:rPr>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b w:val="0"/>
      </w:rPr>
    </w:lvl>
    <w:lvl w:ilvl="3">
      <w:start w:val="1"/>
      <w:numFmt w:val="lowerLetter"/>
      <w:pStyle w:val="FFWLevel3"/>
      <w:lvlText w:val="(%4)"/>
      <w:lvlJc w:val="left"/>
      <w:pPr>
        <w:tabs>
          <w:tab w:val="num" w:pos="1587"/>
        </w:tabs>
        <w:ind w:left="1587" w:hanging="793"/>
      </w:pPr>
      <w:rPr>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lvl>
    <w:lvl w:ilvl="6">
      <w:start w:val="1"/>
      <w:numFmt w:val="none"/>
      <w:lvlText w:val="UNDEFINED"/>
      <w:lvlJc w:val="left"/>
      <w:pPr>
        <w:tabs>
          <w:tab w:val="num" w:pos="3969"/>
        </w:tabs>
        <w:ind w:left="3969" w:hanging="794"/>
      </w:pPr>
    </w:lvl>
    <w:lvl w:ilvl="7">
      <w:start w:val="1"/>
      <w:numFmt w:val="none"/>
      <w:lvlText w:val="UNDEFINED"/>
      <w:lvlJc w:val="left"/>
      <w:pPr>
        <w:tabs>
          <w:tab w:val="num" w:pos="4762"/>
        </w:tabs>
        <w:ind w:left="4762" w:hanging="793"/>
      </w:pPr>
    </w:lvl>
    <w:lvl w:ilvl="8">
      <w:start w:val="1"/>
      <w:numFmt w:val="none"/>
      <w:lvlText w:val="UNDEFINED"/>
      <w:lvlJc w:val="left"/>
      <w:pPr>
        <w:tabs>
          <w:tab w:val="num" w:pos="5556"/>
        </w:tabs>
        <w:ind w:left="5556" w:hanging="794"/>
      </w:pPr>
    </w:lvl>
  </w:abstractNum>
  <w:abstractNum w:abstractNumId="10" w15:restartNumberingAfterBreak="0">
    <w:nsid w:val="3757382E"/>
    <w:multiLevelType w:val="multilevel"/>
    <w:tmpl w:val="56AA0988"/>
    <w:lvl w:ilvl="0">
      <w:start w:val="1"/>
      <w:numFmt w:val="decimal"/>
      <w:pStyle w:val="Rule1"/>
      <w:lvlText w:val="Rule %1"/>
      <w:lvlJc w:val="left"/>
      <w:pPr>
        <w:tabs>
          <w:tab w:val="num" w:pos="1077"/>
        </w:tabs>
        <w:ind w:left="1077" w:hanging="1077"/>
      </w:pPr>
      <w:rPr>
        <w:rFonts w:hint="default"/>
        <w:b/>
        <w:i w:val="0"/>
      </w:rPr>
    </w:lvl>
    <w:lvl w:ilvl="1">
      <w:start w:val="1"/>
      <w:numFmt w:val="decimal"/>
      <w:pStyle w:val="Rule2"/>
      <w:lvlText w:val="%1.%2"/>
      <w:lvlJc w:val="left"/>
      <w:pPr>
        <w:tabs>
          <w:tab w:val="num" w:pos="1077"/>
        </w:tabs>
        <w:ind w:left="1077" w:hanging="1077"/>
      </w:pPr>
      <w:rPr>
        <w:rFonts w:hint="default"/>
      </w:rPr>
    </w:lvl>
    <w:lvl w:ilvl="2">
      <w:start w:val="1"/>
      <w:numFmt w:val="decimal"/>
      <w:pStyle w:val="Rule3"/>
      <w:lvlText w:val="%1.%2.%3"/>
      <w:lvlJc w:val="left"/>
      <w:pPr>
        <w:tabs>
          <w:tab w:val="num" w:pos="2211"/>
        </w:tabs>
        <w:ind w:left="2211" w:hanging="1134"/>
      </w:pPr>
      <w:rPr>
        <w:rFonts w:hint="default"/>
      </w:rPr>
    </w:lvl>
    <w:lvl w:ilvl="3">
      <w:start w:val="1"/>
      <w:numFmt w:val="decimal"/>
      <w:pStyle w:val="Rule4"/>
      <w:lvlText w:val="%1.%2.%3.%4"/>
      <w:lvlJc w:val="left"/>
      <w:pPr>
        <w:tabs>
          <w:tab w:val="num" w:pos="3686"/>
        </w:tabs>
        <w:ind w:left="3686" w:hanging="1475"/>
      </w:pPr>
      <w:rPr>
        <w:rFonts w:hint="default"/>
      </w:rPr>
    </w:lvl>
    <w:lvl w:ilvl="4">
      <w:start w:val="1"/>
      <w:numFmt w:val="decimal"/>
      <w:pStyle w:val="Rule5"/>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11"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lvl>
    <w:lvl w:ilvl="1">
      <w:start w:val="1"/>
      <w:numFmt w:val="decimal"/>
      <w:pStyle w:val="FFWSchedulePart"/>
      <w:suff w:val="nothing"/>
      <w:lvlText w:val="Part %2"/>
      <w:lvlJc w:val="left"/>
      <w:pPr>
        <w:ind w:left="0" w:firstLine="0"/>
      </w:pPr>
    </w:lvl>
    <w:lvl w:ilvl="2">
      <w:start w:val="1"/>
      <w:numFmt w:val="decimal"/>
      <w:pStyle w:val="FFWScheduleLevel1"/>
      <w:lvlText w:val="%3."/>
      <w:lvlJc w:val="left"/>
      <w:pPr>
        <w:tabs>
          <w:tab w:val="num" w:pos="794"/>
        </w:tabs>
        <w:ind w:left="794" w:hanging="794"/>
      </w:pPr>
    </w:lvl>
    <w:lvl w:ilvl="3">
      <w:start w:val="1"/>
      <w:numFmt w:val="decimal"/>
      <w:pStyle w:val="FFWScheduleLevel2"/>
      <w:lvlText w:val="%3.%4"/>
      <w:lvlJc w:val="left"/>
      <w:pPr>
        <w:tabs>
          <w:tab w:val="num" w:pos="794"/>
        </w:tabs>
        <w:ind w:left="794" w:hanging="794"/>
      </w:pPr>
    </w:lvl>
    <w:lvl w:ilvl="4">
      <w:start w:val="1"/>
      <w:numFmt w:val="decimal"/>
      <w:pStyle w:val="FFWScheduleLevel3"/>
      <w:lvlText w:val="%3.%4.%5"/>
      <w:lvlJc w:val="left"/>
      <w:pPr>
        <w:tabs>
          <w:tab w:val="num" w:pos="794"/>
        </w:tabs>
        <w:ind w:left="794" w:hanging="794"/>
      </w:pPr>
    </w:lvl>
    <w:lvl w:ilvl="5">
      <w:start w:val="1"/>
      <w:numFmt w:val="lowerLetter"/>
      <w:pStyle w:val="FFWScheduleLevel4"/>
      <w:lvlText w:val="(%6)"/>
      <w:lvlJc w:val="left"/>
      <w:pPr>
        <w:tabs>
          <w:tab w:val="num" w:pos="1588"/>
        </w:tabs>
        <w:ind w:left="1588" w:hanging="794"/>
      </w:pPr>
    </w:lvl>
    <w:lvl w:ilvl="6">
      <w:start w:val="1"/>
      <w:numFmt w:val="lowerRoman"/>
      <w:pStyle w:val="FFWScheduleLevel5"/>
      <w:lvlText w:val="(%7)"/>
      <w:lvlJc w:val="left"/>
      <w:pPr>
        <w:tabs>
          <w:tab w:val="num" w:pos="2381"/>
        </w:tabs>
        <w:ind w:left="2381" w:hanging="793"/>
      </w:pPr>
    </w:lvl>
    <w:lvl w:ilvl="7">
      <w:start w:val="1"/>
      <w:numFmt w:val="upperLetter"/>
      <w:pStyle w:val="FFWScheduleLevel6"/>
      <w:lvlText w:val="(%8)"/>
      <w:lvlJc w:val="left"/>
      <w:pPr>
        <w:tabs>
          <w:tab w:val="num" w:pos="3175"/>
        </w:tabs>
        <w:ind w:left="3175" w:hanging="794"/>
      </w:pPr>
    </w:lvl>
    <w:lvl w:ilvl="8">
      <w:start w:val="1"/>
      <w:numFmt w:val="none"/>
      <w:suff w:val="nothing"/>
      <w:lvlText w:val=""/>
      <w:lvlJc w:val="left"/>
      <w:pPr>
        <w:ind w:left="3175" w:firstLine="0"/>
      </w:pPr>
    </w:lvl>
  </w:abstractNum>
  <w:abstractNum w:abstractNumId="12"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snapToGrid w:val="0"/>
        <w:ind w:left="1134" w:hanging="1134"/>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lvl>
    <w:lvl w:ilvl="3">
      <w:start w:val="1"/>
      <w:numFmt w:val="decimal"/>
      <w:isLgl/>
      <w:lvlText w:val="%1.%4"/>
      <w:lvlJc w:val="left"/>
      <w:pPr>
        <w:tabs>
          <w:tab w:val="num" w:pos="1134"/>
        </w:tabs>
        <w:ind w:left="1134" w:hanging="1134"/>
      </w:pPr>
    </w:lvl>
    <w:lvl w:ilvl="4">
      <w:start w:val="1"/>
      <w:numFmt w:val="decimal"/>
      <w:lvlText w:val="%1.%2.%5"/>
      <w:lvlJc w:val="left"/>
      <w:pPr>
        <w:tabs>
          <w:tab w:val="num" w:pos="1134"/>
        </w:tabs>
        <w:ind w:left="1134" w:hanging="1134"/>
      </w:pPr>
    </w:lvl>
    <w:lvl w:ilvl="5">
      <w:start w:val="1"/>
      <w:numFmt w:val="decimal"/>
      <w:lvlText w:val="%1.%2.%3.%6"/>
      <w:lvlJc w:val="left"/>
      <w:pPr>
        <w:tabs>
          <w:tab w:val="num" w:pos="1134"/>
        </w:tabs>
        <w:ind w:left="1134" w:hanging="1134"/>
      </w:pPr>
    </w:lvl>
    <w:lvl w:ilvl="6">
      <w:start w:val="1"/>
      <w:numFmt w:val="lowerLetter"/>
      <w:lvlText w:val="%7."/>
      <w:lvlJc w:val="left"/>
      <w:pPr>
        <w:tabs>
          <w:tab w:val="num" w:pos="1701"/>
        </w:tabs>
        <w:ind w:left="1701" w:hanging="567"/>
      </w:pPr>
    </w:lvl>
    <w:lvl w:ilvl="7">
      <w:start w:val="1"/>
      <w:numFmt w:val="decimal"/>
      <w:lvlText w:val="%8."/>
      <w:lvlJc w:val="left"/>
      <w:pPr>
        <w:tabs>
          <w:tab w:val="num" w:pos="709"/>
        </w:tabs>
        <w:ind w:left="709" w:hanging="567"/>
      </w:pPr>
    </w:lvl>
    <w:lvl w:ilvl="8">
      <w:start w:val="1"/>
      <w:numFmt w:val="lowerRoman"/>
      <w:lvlText w:val="%9."/>
      <w:lvlJc w:val="left"/>
      <w:pPr>
        <w:tabs>
          <w:tab w:val="num" w:pos="2988"/>
        </w:tabs>
        <w:ind w:left="2835" w:hanging="567"/>
      </w:pPr>
    </w:lvl>
  </w:abstractNum>
  <w:abstractNum w:abstractNumId="13" w15:restartNumberingAfterBreak="0">
    <w:nsid w:val="41121C39"/>
    <w:multiLevelType w:val="multilevel"/>
    <w:tmpl w:val="172EC1B4"/>
    <w:lvl w:ilvl="0">
      <w:start w:val="1"/>
      <w:numFmt w:val="none"/>
      <w:pStyle w:val="Body"/>
      <w:suff w:val="nothing"/>
      <w:lvlText w:val=""/>
      <w:lvlJc w:val="left"/>
      <w:pPr>
        <w:ind w:left="0" w:firstLine="0"/>
      </w:pPr>
      <w:rPr>
        <w:rFonts w:hint="default"/>
        <w:b w:val="0"/>
        <w:i w:val="0"/>
      </w:rPr>
    </w:lvl>
    <w:lvl w:ilvl="1">
      <w:start w:val="1"/>
      <w:numFmt w:val="lowerLetter"/>
      <w:pStyle w:val="aDefinition"/>
      <w:lvlText w:val="(%2)"/>
      <w:lvlJc w:val="left"/>
      <w:pPr>
        <w:tabs>
          <w:tab w:val="num" w:pos="851"/>
        </w:tabs>
        <w:ind w:left="851" w:hanging="851"/>
      </w:pPr>
      <w:rPr>
        <w:rFonts w:hint="default"/>
      </w:rPr>
    </w:lvl>
    <w:lvl w:ilvl="2">
      <w:start w:val="1"/>
      <w:numFmt w:val="lowerRoman"/>
      <w:pStyle w:val="iDefinition"/>
      <w:lvlText w:val="(%3)"/>
      <w:lvlJc w:val="left"/>
      <w:pPr>
        <w:tabs>
          <w:tab w:val="num" w:pos="1843"/>
        </w:tabs>
        <w:ind w:left="1843" w:hanging="992"/>
      </w:pPr>
      <w:rPr>
        <w:rFonts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cs="Times New Roman" w:hint="default"/>
      </w:rPr>
    </w:lvl>
    <w:lvl w:ilvl="2" w:tplc="A1629740">
      <w:start w:val="1"/>
      <w:numFmt w:val="bullet"/>
      <w:lvlText w:val=""/>
      <w:lvlJc w:val="left"/>
      <w:pPr>
        <w:tabs>
          <w:tab w:val="num" w:pos="2160"/>
        </w:tabs>
        <w:ind w:left="2160" w:hanging="360"/>
      </w:pPr>
      <w:rPr>
        <w:rFonts w:ascii="Wingdings" w:hAnsi="Wingdings" w:hint="default"/>
      </w:rPr>
    </w:lvl>
    <w:lvl w:ilvl="3" w:tplc="F12A68E8">
      <w:start w:val="1"/>
      <w:numFmt w:val="bullet"/>
      <w:lvlText w:val=""/>
      <w:lvlJc w:val="left"/>
      <w:pPr>
        <w:tabs>
          <w:tab w:val="num" w:pos="2880"/>
        </w:tabs>
        <w:ind w:left="2880" w:hanging="360"/>
      </w:pPr>
      <w:rPr>
        <w:rFonts w:ascii="Symbol" w:hAnsi="Symbol" w:hint="default"/>
      </w:rPr>
    </w:lvl>
    <w:lvl w:ilvl="4" w:tplc="1C7E5AEA">
      <w:start w:val="1"/>
      <w:numFmt w:val="bullet"/>
      <w:lvlText w:val="o"/>
      <w:lvlJc w:val="left"/>
      <w:pPr>
        <w:tabs>
          <w:tab w:val="num" w:pos="3600"/>
        </w:tabs>
        <w:ind w:left="3600" w:hanging="360"/>
      </w:pPr>
      <w:rPr>
        <w:rFonts w:ascii="Courier New" w:hAnsi="Courier New" w:cs="Times New Roman" w:hint="default"/>
      </w:rPr>
    </w:lvl>
    <w:lvl w:ilvl="5" w:tplc="431AC7F0">
      <w:start w:val="1"/>
      <w:numFmt w:val="bullet"/>
      <w:lvlText w:val=""/>
      <w:lvlJc w:val="left"/>
      <w:pPr>
        <w:tabs>
          <w:tab w:val="num" w:pos="4320"/>
        </w:tabs>
        <w:ind w:left="4320" w:hanging="360"/>
      </w:pPr>
      <w:rPr>
        <w:rFonts w:ascii="Wingdings" w:hAnsi="Wingdings" w:hint="default"/>
      </w:rPr>
    </w:lvl>
    <w:lvl w:ilvl="6" w:tplc="C816A210">
      <w:start w:val="1"/>
      <w:numFmt w:val="bullet"/>
      <w:lvlText w:val=""/>
      <w:lvlJc w:val="left"/>
      <w:pPr>
        <w:tabs>
          <w:tab w:val="num" w:pos="5040"/>
        </w:tabs>
        <w:ind w:left="5040" w:hanging="360"/>
      </w:pPr>
      <w:rPr>
        <w:rFonts w:ascii="Symbol" w:hAnsi="Symbol" w:hint="default"/>
      </w:rPr>
    </w:lvl>
    <w:lvl w:ilvl="7" w:tplc="F07E9BF8">
      <w:start w:val="1"/>
      <w:numFmt w:val="bullet"/>
      <w:lvlText w:val="o"/>
      <w:lvlJc w:val="left"/>
      <w:pPr>
        <w:tabs>
          <w:tab w:val="num" w:pos="5760"/>
        </w:tabs>
        <w:ind w:left="5760" w:hanging="360"/>
      </w:pPr>
      <w:rPr>
        <w:rFonts w:ascii="Courier New" w:hAnsi="Courier New" w:cs="Times New Roman" w:hint="default"/>
      </w:rPr>
    </w:lvl>
    <w:lvl w:ilvl="8" w:tplc="2A4ABD6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5604DE"/>
    <w:multiLevelType w:val="hybridMultilevel"/>
    <w:tmpl w:val="39F8725A"/>
    <w:lvl w:ilvl="0" w:tplc="40E85652">
      <w:start w:val="1"/>
      <w:numFmt w:val="lowerLetter"/>
      <w:pStyle w:val="abcdDefinition"/>
      <w:lvlText w:val="(%1)"/>
      <w:lvlJc w:val="left"/>
      <w:pPr>
        <w:ind w:left="851" w:hanging="851"/>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lvlText w:val="%9."/>
      <w:lvlJc w:val="left"/>
      <w:pPr>
        <w:tabs>
          <w:tab w:val="num" w:pos="2988"/>
        </w:tabs>
        <w:ind w:left="2835" w:hanging="567"/>
      </w:pPr>
    </w:lvl>
  </w:abstractNum>
  <w:abstractNum w:abstractNumId="17" w15:restartNumberingAfterBreak="0">
    <w:nsid w:val="62787184"/>
    <w:multiLevelType w:val="multilevel"/>
    <w:tmpl w:val="4EF8E5E8"/>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18" w15:restartNumberingAfterBreak="0">
    <w:nsid w:val="63270F99"/>
    <w:multiLevelType w:val="multilevel"/>
    <w:tmpl w:val="956E40E8"/>
    <w:lvl w:ilvl="0">
      <w:start w:val="1"/>
      <w:numFmt w:val="bullet"/>
      <w:pStyle w:val="Bullet1"/>
      <w:lvlText w:val=""/>
      <w:lvlJc w:val="left"/>
      <w:pPr>
        <w:tabs>
          <w:tab w:val="num" w:pos="851"/>
        </w:tabs>
        <w:ind w:left="851" w:hanging="851"/>
      </w:pPr>
      <w:rPr>
        <w:rFonts w:ascii="Symbol" w:hAnsi="Symbol" w:hint="default"/>
        <w:b w:val="0"/>
        <w:i w:val="0"/>
        <w:u w:val="none"/>
      </w:rPr>
    </w:lvl>
    <w:lvl w:ilvl="1">
      <w:start w:val="1"/>
      <w:numFmt w:val="bullet"/>
      <w:pStyle w:val="Bullet2"/>
      <w:lvlText w:val=""/>
      <w:lvlJc w:val="left"/>
      <w:pPr>
        <w:tabs>
          <w:tab w:val="num" w:pos="1843"/>
        </w:tabs>
        <w:ind w:left="1843" w:hanging="992"/>
      </w:pPr>
      <w:rPr>
        <w:rFonts w:ascii="Symbol" w:hAnsi="Symbol" w:hint="default"/>
        <w:b w:val="0"/>
        <w:i w:val="0"/>
        <w:u w:val="none"/>
      </w:rPr>
    </w:lvl>
    <w:lvl w:ilvl="2">
      <w:start w:val="1"/>
      <w:numFmt w:val="bullet"/>
      <w:pStyle w:val="Bullet3"/>
      <w:lvlText w:val=""/>
      <w:lvlJc w:val="left"/>
      <w:pPr>
        <w:tabs>
          <w:tab w:val="num" w:pos="3119"/>
        </w:tabs>
        <w:ind w:left="3119" w:hanging="1276"/>
      </w:pPr>
      <w:rPr>
        <w:rFonts w:ascii="Symbol" w:hAnsi="Symbol" w:hint="default"/>
        <w:b w:val="0"/>
        <w:i w:val="0"/>
        <w:u w:val="none"/>
      </w:rPr>
    </w:lvl>
    <w:lvl w:ilvl="3">
      <w:start w:val="1"/>
      <w:numFmt w:val="lowerLetter"/>
      <w:isLgl/>
      <w:lvlText w:val="%1(Not Defined)"/>
      <w:lvlJc w:val="left"/>
      <w:pPr>
        <w:tabs>
          <w:tab w:val="num" w:pos="4505"/>
        </w:tabs>
        <w:ind w:left="4122" w:hanging="1417"/>
      </w:pPr>
      <w:rPr>
        <w:rFonts w:hint="default"/>
        <w:b w:val="0"/>
        <w:i w:val="0"/>
        <w:u w:val="none"/>
      </w:rPr>
    </w:lvl>
    <w:lvl w:ilvl="4">
      <w:start w:val="1"/>
      <w:numFmt w:val="none"/>
      <w:lvlText w:val="(Not Defined)"/>
      <w:lvlJc w:val="left"/>
      <w:pPr>
        <w:tabs>
          <w:tab w:val="num" w:pos="5562"/>
        </w:tabs>
        <w:ind w:left="4689" w:hanging="567"/>
      </w:pPr>
      <w:rPr>
        <w:rFonts w:hint="default"/>
        <w:b w:val="0"/>
        <w:i w:val="0"/>
        <w:u w:val="none"/>
      </w:rPr>
    </w:lvl>
    <w:lvl w:ilvl="5">
      <w:start w:val="1"/>
      <w:numFmt w:val="none"/>
      <w:lvlText w:val="(Not Defined)"/>
      <w:lvlJc w:val="left"/>
      <w:pPr>
        <w:tabs>
          <w:tab w:val="num" w:pos="6129"/>
        </w:tabs>
        <w:ind w:left="5256" w:hanging="567"/>
      </w:pPr>
      <w:rPr>
        <w:rFonts w:hint="default"/>
        <w:b w:val="0"/>
        <w:i w:val="0"/>
      </w:rPr>
    </w:lvl>
    <w:lvl w:ilvl="6">
      <w:start w:val="1"/>
      <w:numFmt w:val="none"/>
      <w:lvlText w:val="(Not Defined)"/>
      <w:lvlJc w:val="left"/>
      <w:pPr>
        <w:tabs>
          <w:tab w:val="num" w:pos="4320"/>
        </w:tabs>
        <w:ind w:left="3960" w:hanging="1080"/>
      </w:pPr>
      <w:rPr>
        <w:rFonts w:hint="default"/>
        <w:b w:val="0"/>
        <w:i w:val="0"/>
      </w:rPr>
    </w:lvl>
    <w:lvl w:ilvl="7">
      <w:start w:val="1"/>
      <w:numFmt w:val="none"/>
      <w:lvlText w:val="(Not Defined)"/>
      <w:lvlJc w:val="left"/>
      <w:pPr>
        <w:tabs>
          <w:tab w:val="num" w:pos="4680"/>
        </w:tabs>
        <w:ind w:left="4464" w:hanging="1224"/>
      </w:pPr>
      <w:rPr>
        <w:rFonts w:hint="default"/>
        <w:b w:val="0"/>
        <w:i w:val="0"/>
      </w:rPr>
    </w:lvl>
    <w:lvl w:ilvl="8">
      <w:start w:val="1"/>
      <w:numFmt w:val="none"/>
      <w:lvlText w:val="(Not Defined)"/>
      <w:lvlJc w:val="left"/>
      <w:pPr>
        <w:tabs>
          <w:tab w:val="num" w:pos="5040"/>
        </w:tabs>
        <w:ind w:left="5040" w:hanging="1440"/>
      </w:pPr>
      <w:rPr>
        <w:rFonts w:hint="default"/>
        <w:b w:val="0"/>
        <w:i w:val="0"/>
      </w:rPr>
    </w:lvl>
  </w:abstractNum>
  <w:abstractNum w:abstractNumId="19" w15:restartNumberingAfterBreak="0">
    <w:nsid w:val="7B9D102E"/>
    <w:multiLevelType w:val="singleLevel"/>
    <w:tmpl w:val="0B9CC66C"/>
    <w:lvl w:ilvl="0">
      <w:start w:val="1"/>
      <w:numFmt w:val="upperLetter"/>
      <w:pStyle w:val="Background"/>
      <w:lvlText w:val="(%1)"/>
      <w:lvlJc w:val="left"/>
      <w:pPr>
        <w:tabs>
          <w:tab w:val="num" w:pos="851"/>
        </w:tabs>
        <w:ind w:left="851" w:hanging="851"/>
      </w:pPr>
    </w:lvl>
  </w:abstractNum>
  <w:abstractNum w:abstractNumId="20" w15:restartNumberingAfterBreak="0">
    <w:nsid w:val="7DCC5E88"/>
    <w:multiLevelType w:val="multilevel"/>
    <w:tmpl w:val="3DAAF49A"/>
    <w:lvl w:ilvl="0">
      <w:start w:val="1"/>
      <w:numFmt w:val="decimal"/>
      <w:lvlText w:val="%1."/>
      <w:lvlJc w:val="left"/>
      <w:pPr>
        <w:tabs>
          <w:tab w:val="num" w:pos="794"/>
        </w:tabs>
        <w:ind w:left="794" w:hanging="794"/>
      </w:pPr>
    </w:lvl>
    <w:lvl w:ilvl="1">
      <w:start w:val="1"/>
      <w:numFmt w:val="decimal"/>
      <w:lvlText w:val="%1.%2"/>
      <w:lvlJc w:val="left"/>
      <w:pPr>
        <w:tabs>
          <w:tab w:val="num" w:pos="794"/>
        </w:tabs>
        <w:ind w:left="794" w:hanging="794"/>
      </w:pPr>
    </w:lvl>
    <w:lvl w:ilvl="2">
      <w:start w:val="1"/>
      <w:numFmt w:val="decimal"/>
      <w:lvlText w:val="%1.%2.%3"/>
      <w:lvlJc w:val="left"/>
      <w:pPr>
        <w:tabs>
          <w:tab w:val="num" w:pos="794"/>
        </w:tabs>
        <w:ind w:left="794" w:hanging="794"/>
      </w:pPr>
      <w:rPr>
        <w:b w:val="0"/>
        <w:bCs/>
      </w:rPr>
    </w:lvl>
    <w:lvl w:ilvl="3">
      <w:start w:val="1"/>
      <w:numFmt w:val="lowerLetter"/>
      <w:lvlText w:val="(%4)"/>
      <w:lvlJc w:val="left"/>
      <w:pPr>
        <w:tabs>
          <w:tab w:val="num" w:pos="1588"/>
        </w:tabs>
        <w:ind w:left="1588" w:hanging="794"/>
      </w:pPr>
    </w:lvl>
    <w:lvl w:ilvl="4">
      <w:start w:val="1"/>
      <w:numFmt w:val="lowerRoman"/>
      <w:lvlText w:val="(%5)"/>
      <w:lvlJc w:val="left"/>
      <w:pPr>
        <w:tabs>
          <w:tab w:val="num" w:pos="2381"/>
        </w:tabs>
        <w:ind w:left="2381" w:hanging="793"/>
      </w:pPr>
    </w:lvl>
    <w:lvl w:ilvl="5">
      <w:start w:val="1"/>
      <w:numFmt w:val="upperLetter"/>
      <w:lvlText w:val="(%6)"/>
      <w:lvlJc w:val="left"/>
      <w:pPr>
        <w:tabs>
          <w:tab w:val="num" w:pos="3175"/>
        </w:tabs>
        <w:ind w:left="3175" w:hanging="794"/>
      </w:pPr>
    </w:lvl>
    <w:lvl w:ilvl="6">
      <w:start w:val="1"/>
      <w:numFmt w:val="none"/>
      <w:suff w:val="nothing"/>
      <w:lvlText w:val=""/>
      <w:lvlJc w:val="left"/>
      <w:pPr>
        <w:ind w:left="3175" w:firstLine="0"/>
      </w:pPr>
    </w:lvl>
    <w:lvl w:ilvl="7">
      <w:start w:val="1"/>
      <w:numFmt w:val="none"/>
      <w:suff w:val="nothing"/>
      <w:lvlText w:val=""/>
      <w:lvlJc w:val="left"/>
      <w:pPr>
        <w:ind w:left="3175" w:firstLine="0"/>
      </w:pPr>
    </w:lvl>
    <w:lvl w:ilvl="8">
      <w:start w:val="1"/>
      <w:numFmt w:val="none"/>
      <w:suff w:val="nothing"/>
      <w:lvlText w:val=""/>
      <w:lvlJc w:val="left"/>
      <w:pPr>
        <w:ind w:left="3175" w:firstLine="0"/>
      </w:pPr>
    </w:lvl>
  </w:abstractNum>
  <w:num w:numId="1">
    <w:abstractNumId w:val="13"/>
  </w:num>
  <w:num w:numId="2">
    <w:abstractNumId w:val="19"/>
  </w:num>
  <w:num w:numId="3">
    <w:abstractNumId w:val="18"/>
  </w:num>
  <w:num w:numId="4">
    <w:abstractNumId w:val="17"/>
  </w:num>
  <w:num w:numId="5">
    <w:abstractNumId w:val="5"/>
  </w:num>
  <w:num w:numId="6">
    <w:abstractNumId w:val="10"/>
  </w:num>
  <w:num w:numId="7">
    <w:abstractNumId w:val="3"/>
  </w:num>
  <w:num w:numId="8">
    <w:abstractNumId w:val="7"/>
  </w:num>
  <w:num w:numId="9">
    <w:abstractNumId w:val="4"/>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decimal"/>
        <w:lvlText w:val="%1.%2.%3"/>
        <w:lvlJc w:val="left"/>
        <w:pPr>
          <w:tabs>
            <w:tab w:val="num" w:pos="794"/>
          </w:tabs>
          <w:ind w:left="794" w:hanging="794"/>
        </w:pPr>
        <w:rPr>
          <w:color w:val="auto"/>
        </w:rPr>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5">
    <w:abstractNumId w:val="2"/>
  </w:num>
  <w:num w:numId="16">
    <w:abstractNumId w:val="14"/>
  </w:num>
  <w:num w:numId="17">
    <w:abstractNumId w:val="11"/>
  </w:num>
  <w:num w:numId="18">
    <w:abstractNumId w:val="1"/>
    <w:lvlOverride w:ilvl="0">
      <w:startOverride w:val="1"/>
    </w:lvlOverride>
  </w:num>
  <w:num w:numId="19">
    <w:abstractNumId w:val="0"/>
    <w:lvlOverride w:ilvl="0">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7"/>
  </w:num>
  <w:num w:numId="27">
    <w:abstractNumId w:val="17"/>
  </w:num>
  <w:num w:numId="28">
    <w:abstractNumId w:val="17"/>
  </w:num>
  <w:num w:numId="29">
    <w:abstractNumId w:val="17"/>
  </w:num>
  <w:num w:numId="30">
    <w:abstractNumId w:val="17"/>
  </w:num>
  <w:num w:numId="31">
    <w:abstractNumId w:val="1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doNotHyphenateCaps/>
  <w:drawingGridHorizontalSpacing w:val="100"/>
  <w:drawingGridVerticalSpacing w:val="136"/>
  <w:displayHorizontalDrawingGridEvery w:val="2"/>
  <w:displayVerticalDrawingGridEvery w:val="2"/>
  <w:characterSpacingControl w:val="doNotCompress"/>
  <w:hdrShapeDefaults>
    <o:shapedefaults v:ext="edit" spidmax="6145" fill="f" fillcolor="white">
      <v:fill color="white" on="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2007"/>
    <w:rsid w:val="00001D51"/>
    <w:rsid w:val="00002D5A"/>
    <w:rsid w:val="00015E26"/>
    <w:rsid w:val="000565D9"/>
    <w:rsid w:val="00067A17"/>
    <w:rsid w:val="0008689B"/>
    <w:rsid w:val="00092CEF"/>
    <w:rsid w:val="00095D35"/>
    <w:rsid w:val="00095E40"/>
    <w:rsid w:val="000A70C0"/>
    <w:rsid w:val="000C6298"/>
    <w:rsid w:val="000D0EB3"/>
    <w:rsid w:val="000F21AE"/>
    <w:rsid w:val="000F42D1"/>
    <w:rsid w:val="000F7BFE"/>
    <w:rsid w:val="00122304"/>
    <w:rsid w:val="00154B40"/>
    <w:rsid w:val="001635D6"/>
    <w:rsid w:val="00164223"/>
    <w:rsid w:val="00172E8C"/>
    <w:rsid w:val="00174186"/>
    <w:rsid w:val="00174202"/>
    <w:rsid w:val="00182509"/>
    <w:rsid w:val="00192F42"/>
    <w:rsid w:val="001A4A17"/>
    <w:rsid w:val="001A74BE"/>
    <w:rsid w:val="001B2DD5"/>
    <w:rsid w:val="001B4620"/>
    <w:rsid w:val="001B5114"/>
    <w:rsid w:val="001B7260"/>
    <w:rsid w:val="001D081B"/>
    <w:rsid w:val="001D5FF6"/>
    <w:rsid w:val="001E7188"/>
    <w:rsid w:val="001F04DB"/>
    <w:rsid w:val="00200270"/>
    <w:rsid w:val="00203011"/>
    <w:rsid w:val="0022103D"/>
    <w:rsid w:val="00235CF5"/>
    <w:rsid w:val="00241BC5"/>
    <w:rsid w:val="00281BA0"/>
    <w:rsid w:val="002D11BC"/>
    <w:rsid w:val="002D58E0"/>
    <w:rsid w:val="002E44B7"/>
    <w:rsid w:val="002F131F"/>
    <w:rsid w:val="002F2EAF"/>
    <w:rsid w:val="0030757C"/>
    <w:rsid w:val="003152CE"/>
    <w:rsid w:val="0031672F"/>
    <w:rsid w:val="00325DE8"/>
    <w:rsid w:val="003327F8"/>
    <w:rsid w:val="00357D73"/>
    <w:rsid w:val="00372D3E"/>
    <w:rsid w:val="00380A41"/>
    <w:rsid w:val="0038213C"/>
    <w:rsid w:val="003B6BF8"/>
    <w:rsid w:val="003C2756"/>
    <w:rsid w:val="003C51D1"/>
    <w:rsid w:val="003D18B8"/>
    <w:rsid w:val="0042448F"/>
    <w:rsid w:val="00435A0D"/>
    <w:rsid w:val="004360C3"/>
    <w:rsid w:val="00437FD9"/>
    <w:rsid w:val="00442A00"/>
    <w:rsid w:val="00446508"/>
    <w:rsid w:val="004677AE"/>
    <w:rsid w:val="00475FC9"/>
    <w:rsid w:val="0047775C"/>
    <w:rsid w:val="00477D99"/>
    <w:rsid w:val="00485761"/>
    <w:rsid w:val="004A75C4"/>
    <w:rsid w:val="004B6036"/>
    <w:rsid w:val="004D7C14"/>
    <w:rsid w:val="004E223B"/>
    <w:rsid w:val="004F3CAF"/>
    <w:rsid w:val="00514FF6"/>
    <w:rsid w:val="00520F32"/>
    <w:rsid w:val="0053323E"/>
    <w:rsid w:val="00540704"/>
    <w:rsid w:val="00564C9D"/>
    <w:rsid w:val="0059441F"/>
    <w:rsid w:val="00595A4B"/>
    <w:rsid w:val="005A4952"/>
    <w:rsid w:val="005D221E"/>
    <w:rsid w:val="005D26C3"/>
    <w:rsid w:val="005D30CA"/>
    <w:rsid w:val="005D5AA6"/>
    <w:rsid w:val="00602904"/>
    <w:rsid w:val="00606B27"/>
    <w:rsid w:val="00614528"/>
    <w:rsid w:val="006276E9"/>
    <w:rsid w:val="00674AAE"/>
    <w:rsid w:val="00686E83"/>
    <w:rsid w:val="0069099E"/>
    <w:rsid w:val="006A1400"/>
    <w:rsid w:val="006A2049"/>
    <w:rsid w:val="006A7B8F"/>
    <w:rsid w:val="006C3EF2"/>
    <w:rsid w:val="006C417B"/>
    <w:rsid w:val="006D2F91"/>
    <w:rsid w:val="006D5715"/>
    <w:rsid w:val="006D6242"/>
    <w:rsid w:val="006E68BC"/>
    <w:rsid w:val="006F7F16"/>
    <w:rsid w:val="0070692A"/>
    <w:rsid w:val="00711A3D"/>
    <w:rsid w:val="007179A2"/>
    <w:rsid w:val="00736EDB"/>
    <w:rsid w:val="00741251"/>
    <w:rsid w:val="00746ED5"/>
    <w:rsid w:val="0076329E"/>
    <w:rsid w:val="007721A6"/>
    <w:rsid w:val="00785468"/>
    <w:rsid w:val="00790A94"/>
    <w:rsid w:val="0079192D"/>
    <w:rsid w:val="007B3C6A"/>
    <w:rsid w:val="007B4017"/>
    <w:rsid w:val="00812007"/>
    <w:rsid w:val="00853973"/>
    <w:rsid w:val="008610A1"/>
    <w:rsid w:val="00874CF6"/>
    <w:rsid w:val="00883939"/>
    <w:rsid w:val="008B18DD"/>
    <w:rsid w:val="008B45F2"/>
    <w:rsid w:val="008C026A"/>
    <w:rsid w:val="008D46C7"/>
    <w:rsid w:val="009203D1"/>
    <w:rsid w:val="009217A5"/>
    <w:rsid w:val="0092211F"/>
    <w:rsid w:val="00924792"/>
    <w:rsid w:val="00924AA8"/>
    <w:rsid w:val="0093664D"/>
    <w:rsid w:val="00940ABC"/>
    <w:rsid w:val="00943D66"/>
    <w:rsid w:val="00950C02"/>
    <w:rsid w:val="009615C6"/>
    <w:rsid w:val="009633AC"/>
    <w:rsid w:val="009857AB"/>
    <w:rsid w:val="00993B23"/>
    <w:rsid w:val="009C6BFD"/>
    <w:rsid w:val="009D2EC5"/>
    <w:rsid w:val="009D4469"/>
    <w:rsid w:val="009F6505"/>
    <w:rsid w:val="00A137A9"/>
    <w:rsid w:val="00A21933"/>
    <w:rsid w:val="00A24566"/>
    <w:rsid w:val="00A36FD6"/>
    <w:rsid w:val="00A371A8"/>
    <w:rsid w:val="00A523D2"/>
    <w:rsid w:val="00A86EAF"/>
    <w:rsid w:val="00AA62BB"/>
    <w:rsid w:val="00AA7C09"/>
    <w:rsid w:val="00AC1840"/>
    <w:rsid w:val="00AD6755"/>
    <w:rsid w:val="00AF4096"/>
    <w:rsid w:val="00B03736"/>
    <w:rsid w:val="00B21DD3"/>
    <w:rsid w:val="00B30DFA"/>
    <w:rsid w:val="00B318D2"/>
    <w:rsid w:val="00B33820"/>
    <w:rsid w:val="00B35D17"/>
    <w:rsid w:val="00B478D3"/>
    <w:rsid w:val="00B551F9"/>
    <w:rsid w:val="00B5740E"/>
    <w:rsid w:val="00B57F25"/>
    <w:rsid w:val="00B6379F"/>
    <w:rsid w:val="00B766FA"/>
    <w:rsid w:val="00BA2D44"/>
    <w:rsid w:val="00BB19E4"/>
    <w:rsid w:val="00BB4FB1"/>
    <w:rsid w:val="00BB7624"/>
    <w:rsid w:val="00BB7940"/>
    <w:rsid w:val="00BD7EDE"/>
    <w:rsid w:val="00BE4E60"/>
    <w:rsid w:val="00C14D50"/>
    <w:rsid w:val="00C30484"/>
    <w:rsid w:val="00C4391A"/>
    <w:rsid w:val="00C4535D"/>
    <w:rsid w:val="00C74397"/>
    <w:rsid w:val="00C74D57"/>
    <w:rsid w:val="00C74F52"/>
    <w:rsid w:val="00C82A63"/>
    <w:rsid w:val="00C9141A"/>
    <w:rsid w:val="00C97DEC"/>
    <w:rsid w:val="00CA13E5"/>
    <w:rsid w:val="00CA5CC3"/>
    <w:rsid w:val="00CA6FF3"/>
    <w:rsid w:val="00CB61DD"/>
    <w:rsid w:val="00CC0A0F"/>
    <w:rsid w:val="00CD0A27"/>
    <w:rsid w:val="00CE5616"/>
    <w:rsid w:val="00CF55F6"/>
    <w:rsid w:val="00D006EA"/>
    <w:rsid w:val="00D02637"/>
    <w:rsid w:val="00D16575"/>
    <w:rsid w:val="00D26E54"/>
    <w:rsid w:val="00D30265"/>
    <w:rsid w:val="00D44B31"/>
    <w:rsid w:val="00D53A7B"/>
    <w:rsid w:val="00D545CE"/>
    <w:rsid w:val="00D601DC"/>
    <w:rsid w:val="00D62BB9"/>
    <w:rsid w:val="00D73DAB"/>
    <w:rsid w:val="00D80D82"/>
    <w:rsid w:val="00D86D81"/>
    <w:rsid w:val="00DA04BA"/>
    <w:rsid w:val="00DA55DB"/>
    <w:rsid w:val="00DB5E9C"/>
    <w:rsid w:val="00DD3EF7"/>
    <w:rsid w:val="00DF25B0"/>
    <w:rsid w:val="00DF3804"/>
    <w:rsid w:val="00E14EAA"/>
    <w:rsid w:val="00E21950"/>
    <w:rsid w:val="00E238F0"/>
    <w:rsid w:val="00E24DE1"/>
    <w:rsid w:val="00E26AA6"/>
    <w:rsid w:val="00E43437"/>
    <w:rsid w:val="00E55602"/>
    <w:rsid w:val="00E57D22"/>
    <w:rsid w:val="00E57E79"/>
    <w:rsid w:val="00E67E4B"/>
    <w:rsid w:val="00E722FE"/>
    <w:rsid w:val="00E77518"/>
    <w:rsid w:val="00EE0E2C"/>
    <w:rsid w:val="00EE411A"/>
    <w:rsid w:val="00EE7F3A"/>
    <w:rsid w:val="00F036B9"/>
    <w:rsid w:val="00F06AF5"/>
    <w:rsid w:val="00F357EC"/>
    <w:rsid w:val="00F4464A"/>
    <w:rsid w:val="00F47BFE"/>
    <w:rsid w:val="00F7057F"/>
    <w:rsid w:val="00F74ED1"/>
    <w:rsid w:val="00F85C3B"/>
    <w:rsid w:val="00FB7BAF"/>
    <w:rsid w:val="00FC5928"/>
    <w:rsid w:val="00FC6E00"/>
    <w:rsid w:val="00FD0ECD"/>
    <w:rsid w:val="00FD6424"/>
    <w:rsid w:val="00FD78AF"/>
    <w:rsid w:val="00FF773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white">
      <v:fill color="white" on="f"/>
    </o:shapedefaults>
    <o:shapelayout v:ext="edit">
      <o:idmap v:ext="edit" data="1"/>
    </o:shapelayout>
  </w:shapeDefaults>
  <w:doNotEmbedSmartTags/>
  <w:decimalSymbol w:val="."/>
  <w:listSeparator w:val=","/>
  <w14:docId w14:val="2DCC2E42"/>
  <w15:docId w15:val="{0C19752C-34C9-42E6-8FCC-99CA1CC97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D46C7"/>
    <w:pPr>
      <w:jc w:val="both"/>
    </w:pPr>
    <w:rPr>
      <w:rFonts w:ascii="Verdana" w:hAnsi="Verdana"/>
      <w:sz w:val="18"/>
      <w:szCs w:val="18"/>
    </w:rPr>
  </w:style>
  <w:style w:type="paragraph" w:styleId="Heading1">
    <w:name w:val="heading 1"/>
    <w:next w:val="Normal"/>
    <w:link w:val="Heading1Char"/>
    <w:uiPriority w:val="9"/>
    <w:qFormat/>
    <w:rsid w:val="0031672F"/>
    <w:pPr>
      <w:numPr>
        <w:numId w:val="14"/>
      </w:numPr>
      <w:spacing w:after="240"/>
      <w:jc w:val="center"/>
      <w:outlineLvl w:val="0"/>
    </w:pPr>
    <w:rPr>
      <w:rFonts w:ascii="Trebuchet MS" w:hAnsi="Trebuchet MS"/>
      <w:b/>
      <w:caps/>
      <w:sz w:val="22"/>
      <w:szCs w:val="22"/>
      <w:lang w:eastAsia="en-US"/>
    </w:rPr>
  </w:style>
  <w:style w:type="paragraph" w:styleId="Heading2">
    <w:name w:val="heading 2"/>
    <w:basedOn w:val="Normal"/>
    <w:next w:val="Normal"/>
    <w:link w:val="Heading2Char"/>
    <w:uiPriority w:val="9"/>
    <w:unhideWhenUsed/>
    <w:qFormat/>
    <w:rsid w:val="0031672F"/>
    <w:pPr>
      <w:keepNext/>
      <w:keepLines/>
      <w:numPr>
        <w:ilvl w:val="1"/>
        <w:numId w:val="14"/>
      </w:numPr>
      <w:spacing w:after="240"/>
      <w:outlineLvl w:val="1"/>
    </w:pPr>
    <w:rPr>
      <w:rFonts w:asciiTheme="majorHAnsi" w:eastAsiaTheme="majorEastAsia" w:hAnsiTheme="majorHAnsi" w:cstheme="majorBidi"/>
      <w:b/>
      <w:bCs/>
      <w:sz w:val="22"/>
      <w:szCs w:val="22"/>
      <w:lang w:eastAsia="en-US"/>
    </w:rPr>
  </w:style>
  <w:style w:type="paragraph" w:styleId="Heading3">
    <w:name w:val="heading 3"/>
    <w:basedOn w:val="Normal"/>
    <w:next w:val="Normal"/>
    <w:link w:val="Heading3Char"/>
    <w:uiPriority w:val="9"/>
    <w:unhideWhenUsed/>
    <w:qFormat/>
    <w:rsid w:val="0031672F"/>
    <w:pPr>
      <w:keepLines/>
      <w:numPr>
        <w:ilvl w:val="2"/>
        <w:numId w:val="14"/>
      </w:numPr>
      <w:spacing w:after="240"/>
      <w:outlineLvl w:val="2"/>
    </w:pPr>
    <w:rPr>
      <w:rFonts w:asciiTheme="majorHAnsi" w:eastAsiaTheme="majorEastAsia" w:hAnsiTheme="majorHAnsi" w:cstheme="majorBidi"/>
      <w:bCs/>
      <w:sz w:val="22"/>
      <w:szCs w:val="22"/>
      <w:lang w:eastAsia="en-US"/>
    </w:rPr>
  </w:style>
  <w:style w:type="paragraph" w:styleId="Heading4">
    <w:name w:val="heading 4"/>
    <w:basedOn w:val="Heading3"/>
    <w:next w:val="Normal"/>
    <w:link w:val="Heading4Char"/>
    <w:uiPriority w:val="9"/>
    <w:unhideWhenUsed/>
    <w:qFormat/>
    <w:rsid w:val="0031672F"/>
    <w:pPr>
      <w:numPr>
        <w:ilvl w:val="3"/>
      </w:numPr>
      <w:outlineLvl w:val="3"/>
    </w:pPr>
    <w:rPr>
      <w:rFonts w:ascii="Trebuchet MS" w:hAnsi="Trebuchet MS"/>
    </w:rPr>
  </w:style>
  <w:style w:type="paragraph" w:styleId="Heading5">
    <w:name w:val="heading 5"/>
    <w:basedOn w:val="Heading4"/>
    <w:next w:val="Normal"/>
    <w:link w:val="Heading5Char"/>
    <w:uiPriority w:val="9"/>
    <w:unhideWhenUsed/>
    <w:qFormat/>
    <w:rsid w:val="0031672F"/>
    <w:pPr>
      <w:numPr>
        <w:ilvl w:val="4"/>
      </w:numPr>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qFormat/>
    <w:rsid w:val="008D46C7"/>
    <w:pPr>
      <w:numPr>
        <w:numId w:val="1"/>
      </w:numPr>
      <w:tabs>
        <w:tab w:val="left" w:pos="1843"/>
        <w:tab w:val="left" w:pos="3119"/>
        <w:tab w:val="left" w:pos="4253"/>
      </w:tabs>
      <w:spacing w:after="240"/>
    </w:pPr>
  </w:style>
  <w:style w:type="paragraph" w:customStyle="1" w:styleId="aDefinition">
    <w:name w:val="(a) Definition"/>
    <w:basedOn w:val="Body"/>
    <w:qFormat/>
    <w:rsid w:val="008D46C7"/>
    <w:pPr>
      <w:numPr>
        <w:ilvl w:val="1"/>
      </w:numPr>
      <w:tabs>
        <w:tab w:val="clear" w:pos="1843"/>
        <w:tab w:val="clear" w:pos="3119"/>
        <w:tab w:val="clear" w:pos="4253"/>
      </w:tabs>
    </w:pPr>
  </w:style>
  <w:style w:type="paragraph" w:customStyle="1" w:styleId="iDefinition">
    <w:name w:val="(i) Definition"/>
    <w:basedOn w:val="Body"/>
    <w:qFormat/>
    <w:rsid w:val="008D46C7"/>
    <w:pPr>
      <w:numPr>
        <w:ilvl w:val="2"/>
      </w:numPr>
      <w:tabs>
        <w:tab w:val="clear" w:pos="3119"/>
        <w:tab w:val="clear" w:pos="4253"/>
      </w:tabs>
    </w:pPr>
  </w:style>
  <w:style w:type="paragraph" w:customStyle="1" w:styleId="Body1">
    <w:name w:val="Body 1"/>
    <w:basedOn w:val="Body"/>
    <w:qFormat/>
    <w:rsid w:val="008D46C7"/>
    <w:pPr>
      <w:tabs>
        <w:tab w:val="clear" w:pos="1843"/>
        <w:tab w:val="clear" w:pos="3119"/>
        <w:tab w:val="clear" w:pos="4253"/>
      </w:tabs>
      <w:ind w:left="851"/>
    </w:pPr>
  </w:style>
  <w:style w:type="paragraph" w:customStyle="1" w:styleId="Background">
    <w:name w:val="Background"/>
    <w:basedOn w:val="Body1"/>
    <w:qFormat/>
    <w:rsid w:val="008D46C7"/>
    <w:pPr>
      <w:numPr>
        <w:numId w:val="2"/>
      </w:numPr>
    </w:pPr>
  </w:style>
  <w:style w:type="paragraph" w:customStyle="1" w:styleId="Body2">
    <w:name w:val="Body 2"/>
    <w:basedOn w:val="Body1"/>
    <w:qFormat/>
    <w:rsid w:val="008D46C7"/>
  </w:style>
  <w:style w:type="paragraph" w:customStyle="1" w:styleId="Body3">
    <w:name w:val="Body 3"/>
    <w:basedOn w:val="Body2"/>
    <w:qFormat/>
    <w:rsid w:val="008D46C7"/>
    <w:pPr>
      <w:ind w:left="1843"/>
    </w:pPr>
  </w:style>
  <w:style w:type="paragraph" w:customStyle="1" w:styleId="Body4">
    <w:name w:val="Body 4"/>
    <w:basedOn w:val="Body3"/>
    <w:qFormat/>
    <w:rsid w:val="008D46C7"/>
    <w:pPr>
      <w:ind w:left="3119"/>
    </w:pPr>
  </w:style>
  <w:style w:type="paragraph" w:customStyle="1" w:styleId="Body5">
    <w:name w:val="Body 5"/>
    <w:basedOn w:val="Body3"/>
    <w:qFormat/>
    <w:rsid w:val="008D46C7"/>
    <w:pPr>
      <w:ind w:left="3119"/>
    </w:pPr>
  </w:style>
  <w:style w:type="paragraph" w:customStyle="1" w:styleId="Bullet1">
    <w:name w:val="Bullet 1"/>
    <w:basedOn w:val="Body1"/>
    <w:qFormat/>
    <w:rsid w:val="008D46C7"/>
    <w:pPr>
      <w:numPr>
        <w:numId w:val="3"/>
      </w:numPr>
    </w:pPr>
  </w:style>
  <w:style w:type="paragraph" w:customStyle="1" w:styleId="Bullet2">
    <w:name w:val="Bullet 2"/>
    <w:basedOn w:val="Body2"/>
    <w:qFormat/>
    <w:rsid w:val="008D46C7"/>
    <w:pPr>
      <w:numPr>
        <w:ilvl w:val="1"/>
        <w:numId w:val="3"/>
      </w:numPr>
    </w:pPr>
  </w:style>
  <w:style w:type="paragraph" w:customStyle="1" w:styleId="Bullet3">
    <w:name w:val="Bullet 3"/>
    <w:basedOn w:val="Body3"/>
    <w:qFormat/>
    <w:rsid w:val="008D46C7"/>
    <w:pPr>
      <w:numPr>
        <w:ilvl w:val="2"/>
        <w:numId w:val="3"/>
      </w:numPr>
    </w:pPr>
  </w:style>
  <w:style w:type="character" w:customStyle="1" w:styleId="CrossReference">
    <w:name w:val="Cross Reference"/>
    <w:basedOn w:val="DefaultParagraphFont"/>
    <w:qFormat/>
    <w:rsid w:val="008D46C7"/>
    <w:rPr>
      <w:b/>
    </w:rPr>
  </w:style>
  <w:style w:type="paragraph" w:styleId="Footer">
    <w:name w:val="footer"/>
    <w:basedOn w:val="Normal"/>
    <w:link w:val="FooterChar"/>
    <w:rsid w:val="008D46C7"/>
    <w:pPr>
      <w:tabs>
        <w:tab w:val="right" w:pos="9072"/>
      </w:tabs>
    </w:pPr>
    <w:rPr>
      <w:noProof/>
      <w:sz w:val="14"/>
    </w:rPr>
  </w:style>
  <w:style w:type="character" w:styleId="FootnoteReference">
    <w:name w:val="footnote reference"/>
    <w:basedOn w:val="DefaultParagraphFont"/>
    <w:semiHidden/>
    <w:rsid w:val="008D46C7"/>
    <w:rPr>
      <w:rFonts w:ascii="Tahoma" w:hAnsi="Tahoma"/>
      <w:b/>
      <w:color w:val="auto"/>
      <w:sz w:val="20"/>
      <w:u w:val="none"/>
      <w:vertAlign w:val="superscript"/>
    </w:rPr>
  </w:style>
  <w:style w:type="paragraph" w:styleId="FootnoteText">
    <w:name w:val="footnote text"/>
    <w:basedOn w:val="Normal"/>
    <w:link w:val="FootnoteTextChar"/>
    <w:semiHidden/>
    <w:rsid w:val="008D46C7"/>
    <w:pPr>
      <w:tabs>
        <w:tab w:val="left" w:pos="851"/>
      </w:tabs>
      <w:spacing w:after="60"/>
      <w:ind w:left="851" w:hanging="851"/>
    </w:pPr>
    <w:rPr>
      <w:rFonts w:ascii="Tahoma" w:hAnsi="Tahoma"/>
      <w:sz w:val="16"/>
    </w:rPr>
  </w:style>
  <w:style w:type="paragraph" w:styleId="Header">
    <w:name w:val="header"/>
    <w:basedOn w:val="Normal"/>
    <w:link w:val="HeaderChar"/>
    <w:rsid w:val="008D46C7"/>
    <w:pPr>
      <w:tabs>
        <w:tab w:val="center" w:pos="4536"/>
        <w:tab w:val="right" w:pos="9072"/>
      </w:tabs>
    </w:pPr>
    <w:rPr>
      <w:noProof/>
      <w:sz w:val="14"/>
    </w:rPr>
  </w:style>
  <w:style w:type="paragraph" w:customStyle="1" w:styleId="Level1">
    <w:name w:val="Level 1"/>
    <w:basedOn w:val="Body1"/>
    <w:qFormat/>
    <w:rsid w:val="008D46C7"/>
    <w:pPr>
      <w:numPr>
        <w:numId w:val="4"/>
      </w:numPr>
      <w:outlineLvl w:val="0"/>
    </w:pPr>
  </w:style>
  <w:style w:type="character" w:customStyle="1" w:styleId="Level1asHeadingtext">
    <w:name w:val="Level 1 as Heading (text)"/>
    <w:basedOn w:val="DefaultParagraphFont"/>
    <w:rsid w:val="008D46C7"/>
    <w:rPr>
      <w:b/>
    </w:rPr>
  </w:style>
  <w:style w:type="paragraph" w:customStyle="1" w:styleId="Level2">
    <w:name w:val="Level 2"/>
    <w:basedOn w:val="Body2"/>
    <w:qFormat/>
    <w:rsid w:val="008D46C7"/>
    <w:pPr>
      <w:numPr>
        <w:ilvl w:val="1"/>
        <w:numId w:val="4"/>
      </w:numPr>
      <w:outlineLvl w:val="1"/>
    </w:pPr>
  </w:style>
  <w:style w:type="character" w:customStyle="1" w:styleId="Level2asHeadingtext">
    <w:name w:val="Level 2 as Heading (text)"/>
    <w:basedOn w:val="DefaultParagraphFont"/>
    <w:rsid w:val="008D46C7"/>
    <w:rPr>
      <w:b/>
    </w:rPr>
  </w:style>
  <w:style w:type="paragraph" w:customStyle="1" w:styleId="Level3">
    <w:name w:val="Level 3"/>
    <w:basedOn w:val="Body3"/>
    <w:link w:val="Level3CharChar"/>
    <w:qFormat/>
    <w:rsid w:val="008D46C7"/>
    <w:pPr>
      <w:numPr>
        <w:ilvl w:val="2"/>
        <w:numId w:val="4"/>
      </w:numPr>
      <w:outlineLvl w:val="2"/>
    </w:pPr>
  </w:style>
  <w:style w:type="character" w:customStyle="1" w:styleId="Level3asHeadingtext">
    <w:name w:val="Level 3 as Heading (text)"/>
    <w:basedOn w:val="DefaultParagraphFont"/>
    <w:rsid w:val="008D46C7"/>
    <w:rPr>
      <w:b/>
    </w:rPr>
  </w:style>
  <w:style w:type="paragraph" w:customStyle="1" w:styleId="Level4">
    <w:name w:val="Level 4"/>
    <w:basedOn w:val="Body4"/>
    <w:qFormat/>
    <w:rsid w:val="008D46C7"/>
    <w:pPr>
      <w:numPr>
        <w:ilvl w:val="3"/>
        <w:numId w:val="4"/>
      </w:numPr>
      <w:outlineLvl w:val="3"/>
    </w:pPr>
  </w:style>
  <w:style w:type="paragraph" w:customStyle="1" w:styleId="Level5">
    <w:name w:val="Level 5"/>
    <w:basedOn w:val="Body5"/>
    <w:qFormat/>
    <w:rsid w:val="008D46C7"/>
    <w:pPr>
      <w:numPr>
        <w:ilvl w:val="4"/>
        <w:numId w:val="4"/>
      </w:numPr>
      <w:outlineLvl w:val="4"/>
    </w:pPr>
  </w:style>
  <w:style w:type="character" w:styleId="PageNumber">
    <w:name w:val="page number"/>
    <w:basedOn w:val="DefaultParagraphFont"/>
    <w:semiHidden/>
    <w:rsid w:val="008D46C7"/>
    <w:rPr>
      <w:sz w:val="14"/>
    </w:rPr>
  </w:style>
  <w:style w:type="paragraph" w:customStyle="1" w:styleId="Parties">
    <w:name w:val="Parties"/>
    <w:basedOn w:val="Body1"/>
    <w:qFormat/>
    <w:rsid w:val="008D46C7"/>
    <w:pPr>
      <w:numPr>
        <w:numId w:val="5"/>
      </w:numPr>
    </w:pPr>
  </w:style>
  <w:style w:type="paragraph" w:customStyle="1" w:styleId="Rule1">
    <w:name w:val="Rule 1"/>
    <w:basedOn w:val="Body"/>
    <w:semiHidden/>
    <w:rsid w:val="005D221E"/>
    <w:pPr>
      <w:keepNext/>
      <w:numPr>
        <w:numId w:val="6"/>
      </w:numPr>
      <w:tabs>
        <w:tab w:val="clear" w:pos="1843"/>
        <w:tab w:val="clear" w:pos="3119"/>
        <w:tab w:val="clear" w:pos="4253"/>
      </w:tabs>
    </w:pPr>
    <w:rPr>
      <w:b/>
    </w:rPr>
  </w:style>
  <w:style w:type="paragraph" w:customStyle="1" w:styleId="Rule2">
    <w:name w:val="Rule 2"/>
    <w:basedOn w:val="Body2"/>
    <w:semiHidden/>
    <w:rsid w:val="005D221E"/>
    <w:pPr>
      <w:numPr>
        <w:ilvl w:val="1"/>
        <w:numId w:val="6"/>
      </w:numPr>
    </w:pPr>
  </w:style>
  <w:style w:type="paragraph" w:customStyle="1" w:styleId="Rule3">
    <w:name w:val="Rule 3"/>
    <w:basedOn w:val="Body3"/>
    <w:semiHidden/>
    <w:rsid w:val="005D221E"/>
    <w:pPr>
      <w:numPr>
        <w:ilvl w:val="2"/>
        <w:numId w:val="6"/>
      </w:numPr>
    </w:pPr>
  </w:style>
  <w:style w:type="paragraph" w:customStyle="1" w:styleId="Rule4">
    <w:name w:val="Rule 4"/>
    <w:basedOn w:val="Body4"/>
    <w:semiHidden/>
    <w:rsid w:val="005D221E"/>
    <w:pPr>
      <w:numPr>
        <w:ilvl w:val="3"/>
        <w:numId w:val="6"/>
      </w:numPr>
    </w:pPr>
  </w:style>
  <w:style w:type="paragraph" w:customStyle="1" w:styleId="Rule5">
    <w:name w:val="Rule 5"/>
    <w:basedOn w:val="Body5"/>
    <w:semiHidden/>
    <w:rsid w:val="005D221E"/>
    <w:pPr>
      <w:numPr>
        <w:ilvl w:val="4"/>
        <w:numId w:val="6"/>
      </w:numPr>
    </w:pPr>
  </w:style>
  <w:style w:type="paragraph" w:customStyle="1" w:styleId="Schedule">
    <w:name w:val="Schedule"/>
    <w:basedOn w:val="Normal"/>
    <w:semiHidden/>
    <w:rsid w:val="008D46C7"/>
    <w:pPr>
      <w:keepNext/>
      <w:numPr>
        <w:numId w:val="7"/>
      </w:numPr>
      <w:spacing w:after="240"/>
      <w:jc w:val="center"/>
    </w:pPr>
    <w:rPr>
      <w:b/>
      <w:caps/>
      <w:sz w:val="24"/>
    </w:rPr>
  </w:style>
  <w:style w:type="paragraph" w:customStyle="1" w:styleId="ScheduleTitle">
    <w:name w:val="Schedule Title"/>
    <w:basedOn w:val="Body"/>
    <w:qFormat/>
    <w:rsid w:val="008D46C7"/>
    <w:pPr>
      <w:keepNext/>
      <w:tabs>
        <w:tab w:val="clear" w:pos="1843"/>
        <w:tab w:val="clear" w:pos="3119"/>
        <w:tab w:val="clear" w:pos="4253"/>
      </w:tabs>
      <w:spacing w:after="480"/>
      <w:jc w:val="center"/>
    </w:pPr>
    <w:rPr>
      <w:b/>
    </w:rPr>
  </w:style>
  <w:style w:type="paragraph" w:customStyle="1" w:styleId="aBankingDefinition">
    <w:name w:val="(a) Banking Definition"/>
    <w:basedOn w:val="Body"/>
    <w:qFormat/>
    <w:rsid w:val="008D46C7"/>
    <w:pPr>
      <w:numPr>
        <w:numId w:val="8"/>
      </w:numPr>
      <w:tabs>
        <w:tab w:val="clear" w:pos="3119"/>
        <w:tab w:val="clear" w:pos="4253"/>
        <w:tab w:val="left" w:pos="1843"/>
      </w:tabs>
    </w:pPr>
  </w:style>
  <w:style w:type="paragraph" w:customStyle="1" w:styleId="Sideheading">
    <w:name w:val="Sideheading"/>
    <w:basedOn w:val="Body"/>
    <w:qFormat/>
    <w:rsid w:val="008D46C7"/>
    <w:pPr>
      <w:tabs>
        <w:tab w:val="clear" w:pos="1843"/>
        <w:tab w:val="clear" w:pos="3119"/>
        <w:tab w:val="clear" w:pos="4253"/>
      </w:tabs>
    </w:pPr>
    <w:rPr>
      <w:b/>
      <w:caps/>
    </w:rPr>
  </w:style>
  <w:style w:type="paragraph" w:customStyle="1" w:styleId="iBankingDefinition">
    <w:name w:val="(i) Banking Definition"/>
    <w:basedOn w:val="aBankingDefinition"/>
    <w:qFormat/>
    <w:rsid w:val="008D46C7"/>
    <w:pPr>
      <w:numPr>
        <w:ilvl w:val="1"/>
      </w:numPr>
    </w:pPr>
  </w:style>
  <w:style w:type="paragraph" w:styleId="TOC1">
    <w:name w:val="toc 1"/>
    <w:basedOn w:val="Body"/>
    <w:next w:val="Normal"/>
    <w:uiPriority w:val="39"/>
    <w:rsid w:val="008D46C7"/>
    <w:pPr>
      <w:numPr>
        <w:numId w:val="0"/>
      </w:numPr>
      <w:tabs>
        <w:tab w:val="clear" w:pos="1843"/>
        <w:tab w:val="clear" w:pos="3119"/>
        <w:tab w:val="clear" w:pos="4253"/>
        <w:tab w:val="right" w:leader="dot" w:pos="9066"/>
      </w:tabs>
      <w:spacing w:after="60"/>
      <w:ind w:left="851" w:right="851" w:hanging="851"/>
    </w:pPr>
    <w:rPr>
      <w:caps/>
      <w:noProof/>
    </w:rPr>
  </w:style>
  <w:style w:type="paragraph" w:styleId="TOC2">
    <w:name w:val="toc 2"/>
    <w:basedOn w:val="TOC1"/>
    <w:next w:val="Normal"/>
    <w:rsid w:val="008D46C7"/>
    <w:pPr>
      <w:tabs>
        <w:tab w:val="left" w:pos="1680"/>
      </w:tabs>
      <w:ind w:left="1679" w:hanging="828"/>
    </w:pPr>
    <w:rPr>
      <w:caps w:val="0"/>
    </w:rPr>
  </w:style>
  <w:style w:type="paragraph" w:styleId="TOC3">
    <w:name w:val="toc 3"/>
    <w:basedOn w:val="TOC1"/>
    <w:next w:val="Normal"/>
    <w:rsid w:val="008D46C7"/>
    <w:rPr>
      <w:caps w:val="0"/>
    </w:rPr>
  </w:style>
  <w:style w:type="paragraph" w:styleId="TOC5">
    <w:name w:val="toc 5"/>
    <w:basedOn w:val="TOC1"/>
    <w:next w:val="Normal"/>
    <w:semiHidden/>
    <w:rsid w:val="008D46C7"/>
    <w:pPr>
      <w:ind w:firstLine="0"/>
    </w:pPr>
    <w:rPr>
      <w:caps w:val="0"/>
    </w:rPr>
  </w:style>
  <w:style w:type="paragraph" w:customStyle="1" w:styleId="FootnoteTextContinuation">
    <w:name w:val="Footnote Text Continuation"/>
    <w:basedOn w:val="FootnoteText"/>
    <w:rsid w:val="008D46C7"/>
    <w:pPr>
      <w:ind w:firstLine="0"/>
    </w:pPr>
  </w:style>
  <w:style w:type="paragraph" w:customStyle="1" w:styleId="Part">
    <w:name w:val="Part"/>
    <w:basedOn w:val="Body"/>
    <w:qFormat/>
    <w:rsid w:val="008D46C7"/>
    <w:pPr>
      <w:numPr>
        <w:numId w:val="9"/>
      </w:numPr>
      <w:tabs>
        <w:tab w:val="clear" w:pos="1843"/>
        <w:tab w:val="clear" w:pos="3119"/>
        <w:tab w:val="clear" w:pos="4253"/>
      </w:tabs>
    </w:pPr>
    <w:rPr>
      <w:b/>
    </w:rPr>
  </w:style>
  <w:style w:type="character" w:styleId="Hyperlink">
    <w:name w:val="Hyperlink"/>
    <w:basedOn w:val="DefaultParagraphFont"/>
    <w:uiPriority w:val="99"/>
    <w:unhideWhenUsed/>
    <w:rsid w:val="00883939"/>
    <w:rPr>
      <w:color w:val="0000FF" w:themeColor="hyperlink"/>
      <w:u w:val="single"/>
    </w:rPr>
  </w:style>
  <w:style w:type="paragraph" w:styleId="BalloonText">
    <w:name w:val="Balloon Text"/>
    <w:basedOn w:val="Normal"/>
    <w:link w:val="BalloonTextChar"/>
    <w:uiPriority w:val="99"/>
    <w:semiHidden/>
    <w:unhideWhenUsed/>
    <w:rsid w:val="0047775C"/>
    <w:rPr>
      <w:rFonts w:ascii="Segoe UI" w:hAnsi="Segoe UI" w:cs="Segoe UI"/>
    </w:rPr>
  </w:style>
  <w:style w:type="character" w:customStyle="1" w:styleId="BalloonTextChar">
    <w:name w:val="Balloon Text Char"/>
    <w:basedOn w:val="DefaultParagraphFont"/>
    <w:link w:val="BalloonText"/>
    <w:uiPriority w:val="99"/>
    <w:semiHidden/>
    <w:rsid w:val="0047775C"/>
    <w:rPr>
      <w:rFonts w:ascii="Segoe UI" w:hAnsi="Segoe UI" w:cs="Segoe UI"/>
      <w:sz w:val="18"/>
      <w:szCs w:val="18"/>
      <w:lang w:eastAsia="en-GB"/>
    </w:rPr>
  </w:style>
  <w:style w:type="paragraph" w:styleId="TOC4">
    <w:name w:val="toc 4"/>
    <w:basedOn w:val="TOC1"/>
    <w:next w:val="Normal"/>
    <w:rsid w:val="008D46C7"/>
    <w:pPr>
      <w:keepNext/>
    </w:pPr>
    <w:rPr>
      <w:b/>
      <w:caps w:val="0"/>
    </w:rPr>
  </w:style>
  <w:style w:type="paragraph" w:styleId="TOC6">
    <w:name w:val="toc 6"/>
    <w:basedOn w:val="TOC1"/>
    <w:next w:val="Normal"/>
    <w:semiHidden/>
    <w:rsid w:val="008D46C7"/>
    <w:pPr>
      <w:ind w:left="2835" w:hanging="1134"/>
    </w:pPr>
    <w:rPr>
      <w:caps w:val="0"/>
    </w:rPr>
  </w:style>
  <w:style w:type="paragraph" w:customStyle="1" w:styleId="abcdDefinition">
    <w:name w:val="(a) (b) (c) (d) Definition"/>
    <w:basedOn w:val="aDefinition"/>
    <w:rsid w:val="008D46C7"/>
    <w:pPr>
      <w:numPr>
        <w:ilvl w:val="0"/>
        <w:numId w:val="11"/>
      </w:numPr>
      <w:tabs>
        <w:tab w:val="left" w:pos="851"/>
      </w:tabs>
    </w:pPr>
  </w:style>
  <w:style w:type="paragraph" w:customStyle="1" w:styleId="Contentheading">
    <w:name w:val="Content heading"/>
    <w:basedOn w:val="Normal"/>
    <w:next w:val="Body"/>
    <w:rsid w:val="008D46C7"/>
    <w:pPr>
      <w:pageBreakBefore/>
      <w:framePr w:w="9072" w:vSpace="142" w:wrap="notBeside" w:vAnchor="text" w:hAnchor="text" w:y="7"/>
      <w:pBdr>
        <w:bottom w:val="single" w:sz="4" w:space="1" w:color="auto"/>
      </w:pBdr>
      <w:spacing w:after="2200"/>
    </w:pPr>
    <w:rPr>
      <w:sz w:val="40"/>
      <w:szCs w:val="40"/>
    </w:rPr>
  </w:style>
  <w:style w:type="paragraph" w:customStyle="1" w:styleId="Contentpage">
    <w:name w:val="Content page"/>
    <w:basedOn w:val="Body"/>
    <w:rsid w:val="008D46C7"/>
    <w:pPr>
      <w:tabs>
        <w:tab w:val="clear" w:pos="1843"/>
        <w:tab w:val="clear" w:pos="3119"/>
        <w:tab w:val="clear" w:pos="4253"/>
        <w:tab w:val="right" w:pos="9072"/>
      </w:tabs>
    </w:pPr>
    <w:rPr>
      <w:b/>
    </w:rPr>
  </w:style>
  <w:style w:type="character" w:customStyle="1" w:styleId="FooterChar">
    <w:name w:val="Footer Char"/>
    <w:basedOn w:val="DefaultParagraphFont"/>
    <w:link w:val="Footer"/>
    <w:rsid w:val="008D46C7"/>
    <w:rPr>
      <w:rFonts w:ascii="Verdana" w:hAnsi="Verdana"/>
      <w:noProof/>
      <w:sz w:val="14"/>
      <w:szCs w:val="18"/>
    </w:rPr>
  </w:style>
  <w:style w:type="character" w:customStyle="1" w:styleId="FootnoteTextChar">
    <w:name w:val="Footnote Text Char"/>
    <w:basedOn w:val="DefaultParagraphFont"/>
    <w:link w:val="FootnoteText"/>
    <w:semiHidden/>
    <w:rsid w:val="008D46C7"/>
    <w:rPr>
      <w:rFonts w:ascii="Tahoma" w:hAnsi="Tahoma"/>
      <w:sz w:val="16"/>
      <w:szCs w:val="18"/>
    </w:rPr>
  </w:style>
  <w:style w:type="character" w:customStyle="1" w:styleId="HeaderChar">
    <w:name w:val="Header Char"/>
    <w:basedOn w:val="DefaultParagraphFont"/>
    <w:link w:val="Header"/>
    <w:rsid w:val="008D46C7"/>
    <w:rPr>
      <w:rFonts w:ascii="Verdana" w:hAnsi="Verdana"/>
      <w:noProof/>
      <w:sz w:val="14"/>
      <w:szCs w:val="18"/>
    </w:rPr>
  </w:style>
  <w:style w:type="paragraph" w:customStyle="1" w:styleId="ExtraInfo">
    <w:name w:val="ExtraInfo"/>
    <w:basedOn w:val="Normal"/>
    <w:rsid w:val="008D46C7"/>
    <w:pPr>
      <w:framePr w:w="2206" w:h="919" w:hSpace="181" w:wrap="around" w:vAnchor="page" w:hAnchor="page" w:x="9385" w:y="211"/>
      <w:shd w:val="clear" w:color="auto" w:fill="FFFFFF"/>
    </w:pPr>
    <w:rPr>
      <w:sz w:val="14"/>
      <w:szCs w:val="14"/>
    </w:rPr>
  </w:style>
  <w:style w:type="paragraph" w:styleId="ListParagraph">
    <w:name w:val="List Paragraph"/>
    <w:basedOn w:val="Normal"/>
    <w:uiPriority w:val="34"/>
    <w:rsid w:val="008D46C7"/>
    <w:pPr>
      <w:ind w:left="720"/>
      <w:contextualSpacing/>
    </w:pPr>
  </w:style>
  <w:style w:type="paragraph" w:customStyle="1" w:styleId="FFWLevel2">
    <w:name w:val="FFW Level 2"/>
    <w:basedOn w:val="Normal"/>
    <w:link w:val="FFWLevel2Char"/>
    <w:qFormat/>
    <w:locked/>
    <w:rsid w:val="006A1400"/>
    <w:pPr>
      <w:numPr>
        <w:ilvl w:val="1"/>
        <w:numId w:val="12"/>
      </w:numPr>
      <w:spacing w:before="240" w:line="260" w:lineRule="atLeast"/>
    </w:pPr>
    <w:rPr>
      <w:rFonts w:ascii="Arial" w:eastAsiaTheme="minorHAnsi" w:hAnsi="Arial" w:cs="Arial"/>
      <w:sz w:val="20"/>
      <w:szCs w:val="24"/>
      <w:lang w:eastAsia="fr-FR"/>
    </w:rPr>
  </w:style>
  <w:style w:type="paragraph" w:customStyle="1" w:styleId="FFWLevel1">
    <w:name w:val="FFW Level 1"/>
    <w:basedOn w:val="Normal"/>
    <w:next w:val="FFWLevel2"/>
    <w:qFormat/>
    <w:locked/>
    <w:rsid w:val="006A1400"/>
    <w:pPr>
      <w:keepNext/>
      <w:numPr>
        <w:numId w:val="12"/>
      </w:numPr>
      <w:spacing w:before="240" w:line="260" w:lineRule="atLeast"/>
    </w:pPr>
    <w:rPr>
      <w:rFonts w:ascii="Arial" w:eastAsiaTheme="minorHAnsi" w:hAnsi="Arial" w:cs="Arial"/>
      <w:b/>
      <w:sz w:val="20"/>
      <w:szCs w:val="24"/>
      <w:lang w:eastAsia="fr-FR"/>
    </w:rPr>
  </w:style>
  <w:style w:type="character" w:customStyle="1" w:styleId="FFWLevel2Char">
    <w:name w:val="FFW Level 2 Char"/>
    <w:basedOn w:val="DefaultParagraphFont"/>
    <w:link w:val="FFWLevel2"/>
    <w:locked/>
    <w:rsid w:val="006A1400"/>
    <w:rPr>
      <w:rFonts w:ascii="Arial" w:eastAsiaTheme="minorHAnsi" w:hAnsi="Arial" w:cs="Arial"/>
      <w:szCs w:val="24"/>
      <w:lang w:eastAsia="fr-FR"/>
    </w:rPr>
  </w:style>
  <w:style w:type="paragraph" w:customStyle="1" w:styleId="FFWLevel3">
    <w:name w:val="FFW Level 3"/>
    <w:basedOn w:val="Normal"/>
    <w:qFormat/>
    <w:locked/>
    <w:rsid w:val="006A1400"/>
    <w:pPr>
      <w:numPr>
        <w:ilvl w:val="3"/>
        <w:numId w:val="12"/>
      </w:numPr>
      <w:tabs>
        <w:tab w:val="num" w:pos="794"/>
      </w:tabs>
      <w:spacing w:before="240" w:line="260" w:lineRule="atLeast"/>
      <w:ind w:left="794" w:hanging="794"/>
    </w:pPr>
    <w:rPr>
      <w:rFonts w:ascii="Arial" w:eastAsiaTheme="minorHAnsi" w:hAnsi="Arial" w:cs="Arial"/>
      <w:sz w:val="20"/>
      <w:szCs w:val="24"/>
      <w:lang w:eastAsia="fr-FR"/>
    </w:rPr>
  </w:style>
  <w:style w:type="paragraph" w:customStyle="1" w:styleId="FFWLevel6">
    <w:name w:val="FFW Level 6"/>
    <w:basedOn w:val="Normal"/>
    <w:qFormat/>
    <w:locked/>
    <w:rsid w:val="006A1400"/>
    <w:pPr>
      <w:numPr>
        <w:ilvl w:val="5"/>
        <w:numId w:val="12"/>
      </w:numPr>
      <w:spacing w:before="240" w:line="260" w:lineRule="atLeast"/>
    </w:pPr>
    <w:rPr>
      <w:rFonts w:ascii="Arial" w:eastAsiaTheme="minorHAnsi" w:hAnsi="Arial" w:cs="Arial"/>
      <w:sz w:val="20"/>
      <w:szCs w:val="24"/>
      <w:lang w:eastAsia="fr-FR"/>
    </w:rPr>
  </w:style>
  <w:style w:type="character" w:customStyle="1" w:styleId="Heading1Char">
    <w:name w:val="Heading 1 Char"/>
    <w:basedOn w:val="DefaultParagraphFont"/>
    <w:link w:val="Heading1"/>
    <w:uiPriority w:val="9"/>
    <w:rsid w:val="0031672F"/>
    <w:rPr>
      <w:rFonts w:ascii="Trebuchet MS" w:hAnsi="Trebuchet MS"/>
      <w:b/>
      <w:caps/>
      <w:sz w:val="22"/>
      <w:szCs w:val="22"/>
      <w:lang w:eastAsia="en-US"/>
    </w:rPr>
  </w:style>
  <w:style w:type="character" w:customStyle="1" w:styleId="Heading2Char">
    <w:name w:val="Heading 2 Char"/>
    <w:basedOn w:val="DefaultParagraphFont"/>
    <w:link w:val="Heading2"/>
    <w:uiPriority w:val="9"/>
    <w:rsid w:val="0031672F"/>
    <w:rPr>
      <w:rFonts w:asciiTheme="majorHAnsi" w:eastAsiaTheme="majorEastAsia" w:hAnsiTheme="majorHAnsi" w:cstheme="majorBidi"/>
      <w:b/>
      <w:bCs/>
      <w:sz w:val="22"/>
      <w:szCs w:val="22"/>
      <w:lang w:eastAsia="en-US"/>
    </w:rPr>
  </w:style>
  <w:style w:type="character" w:customStyle="1" w:styleId="Heading3Char">
    <w:name w:val="Heading 3 Char"/>
    <w:basedOn w:val="DefaultParagraphFont"/>
    <w:link w:val="Heading3"/>
    <w:uiPriority w:val="9"/>
    <w:rsid w:val="0031672F"/>
    <w:rPr>
      <w:rFonts w:asciiTheme="majorHAnsi" w:eastAsiaTheme="majorEastAsia" w:hAnsiTheme="majorHAnsi" w:cstheme="majorBidi"/>
      <w:bCs/>
      <w:sz w:val="22"/>
      <w:szCs w:val="22"/>
      <w:lang w:eastAsia="en-US"/>
    </w:rPr>
  </w:style>
  <w:style w:type="character" w:customStyle="1" w:styleId="Heading4Char">
    <w:name w:val="Heading 4 Char"/>
    <w:basedOn w:val="DefaultParagraphFont"/>
    <w:link w:val="Heading4"/>
    <w:uiPriority w:val="9"/>
    <w:rsid w:val="0031672F"/>
    <w:rPr>
      <w:rFonts w:ascii="Trebuchet MS" w:eastAsiaTheme="majorEastAsia" w:hAnsi="Trebuchet MS" w:cstheme="majorBidi"/>
      <w:bCs/>
      <w:sz w:val="22"/>
      <w:szCs w:val="22"/>
      <w:lang w:eastAsia="en-US"/>
    </w:rPr>
  </w:style>
  <w:style w:type="character" w:customStyle="1" w:styleId="Heading5Char">
    <w:name w:val="Heading 5 Char"/>
    <w:basedOn w:val="DefaultParagraphFont"/>
    <w:link w:val="Heading5"/>
    <w:uiPriority w:val="9"/>
    <w:rsid w:val="0031672F"/>
    <w:rPr>
      <w:rFonts w:ascii="Trebuchet MS" w:eastAsiaTheme="majorEastAsia" w:hAnsi="Trebuchet MS" w:cstheme="majorBidi"/>
      <w:bCs/>
      <w:sz w:val="22"/>
      <w:szCs w:val="22"/>
      <w:lang w:eastAsia="en-US"/>
    </w:rPr>
  </w:style>
  <w:style w:type="character" w:customStyle="1" w:styleId="FFWLevel4Char">
    <w:name w:val="FFW Level 4 Char"/>
    <w:basedOn w:val="DefaultParagraphFont"/>
    <w:link w:val="FFWLevel4"/>
    <w:locked/>
    <w:rsid w:val="00E14EAA"/>
    <w:rPr>
      <w:rFonts w:ascii="Arial" w:eastAsiaTheme="minorHAnsi" w:hAnsi="Arial" w:cs="Arial"/>
      <w:szCs w:val="24"/>
      <w:lang w:eastAsia="fr-FR"/>
    </w:rPr>
  </w:style>
  <w:style w:type="paragraph" w:customStyle="1" w:styleId="FFWLevel4">
    <w:name w:val="FFW Level 4"/>
    <w:basedOn w:val="Normal"/>
    <w:link w:val="FFWLevel4Char"/>
    <w:qFormat/>
    <w:locked/>
    <w:rsid w:val="00E14EAA"/>
    <w:pPr>
      <w:tabs>
        <w:tab w:val="num" w:pos="1587"/>
      </w:tabs>
      <w:spacing w:before="240" w:line="260" w:lineRule="atLeast"/>
      <w:ind w:left="1587" w:hanging="793"/>
    </w:pPr>
    <w:rPr>
      <w:rFonts w:ascii="Arial" w:eastAsiaTheme="minorHAnsi" w:hAnsi="Arial" w:cs="Arial"/>
      <w:sz w:val="20"/>
      <w:szCs w:val="24"/>
      <w:lang w:eastAsia="fr-FR"/>
    </w:rPr>
  </w:style>
  <w:style w:type="paragraph" w:customStyle="1" w:styleId="FFWBody1">
    <w:name w:val="FFW Body 1"/>
    <w:basedOn w:val="Normal"/>
    <w:locked/>
    <w:rsid w:val="00E14EAA"/>
    <w:pPr>
      <w:spacing w:before="240" w:line="260" w:lineRule="atLeast"/>
      <w:ind w:left="794"/>
    </w:pPr>
    <w:rPr>
      <w:rFonts w:ascii="Arial" w:eastAsiaTheme="minorHAnsi" w:hAnsi="Arial" w:cs="Arial"/>
      <w:sz w:val="20"/>
      <w:szCs w:val="24"/>
      <w:lang w:eastAsia="fr-FR"/>
    </w:rPr>
  </w:style>
  <w:style w:type="numbering" w:customStyle="1" w:styleId="NumbListBodyText">
    <w:name w:val="NumbList Body Text"/>
    <w:uiPriority w:val="99"/>
    <w:rsid w:val="00E14EAA"/>
    <w:pPr>
      <w:numPr>
        <w:numId w:val="15"/>
      </w:numPr>
    </w:pPr>
  </w:style>
  <w:style w:type="paragraph" w:customStyle="1" w:styleId="FFWLevel5">
    <w:name w:val="FFW Level 5"/>
    <w:basedOn w:val="Normal"/>
    <w:qFormat/>
    <w:locked/>
    <w:rsid w:val="00E14EAA"/>
    <w:pPr>
      <w:tabs>
        <w:tab w:val="num" w:pos="2381"/>
      </w:tabs>
      <w:spacing w:before="240" w:line="260" w:lineRule="atLeast"/>
      <w:ind w:left="2381" w:hanging="794"/>
    </w:pPr>
    <w:rPr>
      <w:rFonts w:ascii="Arial" w:eastAsiaTheme="minorHAnsi" w:hAnsi="Arial" w:cs="Arial"/>
      <w:sz w:val="20"/>
      <w:szCs w:val="24"/>
      <w:lang w:eastAsia="fr-FR"/>
    </w:rPr>
  </w:style>
  <w:style w:type="paragraph" w:customStyle="1" w:styleId="FFWBody3">
    <w:name w:val="FFW Body 3"/>
    <w:basedOn w:val="Normal"/>
    <w:qFormat/>
    <w:locked/>
    <w:rsid w:val="00E14EAA"/>
    <w:pPr>
      <w:spacing w:before="240" w:line="260" w:lineRule="atLeast"/>
      <w:ind w:left="794"/>
    </w:pPr>
    <w:rPr>
      <w:rFonts w:ascii="Arial" w:eastAsiaTheme="minorHAnsi" w:hAnsi="Arial" w:cs="Arial"/>
      <w:sz w:val="20"/>
      <w:szCs w:val="22"/>
      <w:lang w:eastAsia="en-US"/>
    </w:rPr>
  </w:style>
  <w:style w:type="paragraph" w:styleId="ListBullet">
    <w:name w:val="List Bullet"/>
    <w:basedOn w:val="Normal"/>
    <w:unhideWhenUsed/>
    <w:rsid w:val="001B2DD5"/>
    <w:pPr>
      <w:numPr>
        <w:numId w:val="16"/>
      </w:numPr>
      <w:spacing w:after="240"/>
    </w:pPr>
    <w:rPr>
      <w:rFonts w:asciiTheme="minorHAnsi" w:eastAsiaTheme="minorHAnsi" w:hAnsiTheme="minorHAnsi" w:cstheme="minorBidi"/>
      <w:sz w:val="22"/>
      <w:szCs w:val="22"/>
      <w:lang w:eastAsia="en-US"/>
    </w:rPr>
  </w:style>
  <w:style w:type="paragraph" w:customStyle="1" w:styleId="FFWSchedule">
    <w:name w:val="FFW Schedule"/>
    <w:basedOn w:val="Normal"/>
    <w:next w:val="Normal"/>
    <w:uiPriority w:val="19"/>
    <w:qFormat/>
    <w:rsid w:val="009615C6"/>
    <w:pPr>
      <w:pageBreakBefore/>
      <w:numPr>
        <w:numId w:val="17"/>
      </w:numPr>
      <w:spacing w:before="240" w:line="260" w:lineRule="atLeast"/>
    </w:pPr>
    <w:rPr>
      <w:rFonts w:ascii="Arial Bold" w:eastAsiaTheme="minorHAnsi" w:hAnsi="Arial Bold" w:cstheme="minorBidi"/>
      <w:b/>
      <w:sz w:val="20"/>
      <w:szCs w:val="22"/>
      <w:lang w:eastAsia="en-US"/>
    </w:rPr>
  </w:style>
  <w:style w:type="paragraph" w:customStyle="1" w:styleId="FFWScheduleLevel1">
    <w:name w:val="FFW Schedule Level 1"/>
    <w:basedOn w:val="Normal"/>
    <w:uiPriority w:val="23"/>
    <w:qFormat/>
    <w:rsid w:val="009615C6"/>
    <w:pPr>
      <w:numPr>
        <w:ilvl w:val="2"/>
        <w:numId w:val="17"/>
      </w:numPr>
      <w:spacing w:before="240" w:line="260" w:lineRule="atLeast"/>
    </w:pPr>
    <w:rPr>
      <w:rFonts w:ascii="Arial" w:eastAsiaTheme="minorHAnsi" w:hAnsi="Arial" w:cstheme="minorBidi"/>
      <w:sz w:val="20"/>
      <w:szCs w:val="22"/>
      <w:lang w:eastAsia="en-US"/>
    </w:rPr>
  </w:style>
  <w:style w:type="paragraph" w:customStyle="1" w:styleId="FFWSchedulePart">
    <w:name w:val="FFW Schedule Part"/>
    <w:basedOn w:val="Normal"/>
    <w:next w:val="FFWScheduleLevel1"/>
    <w:uiPriority w:val="20"/>
    <w:qFormat/>
    <w:rsid w:val="009615C6"/>
    <w:pPr>
      <w:numPr>
        <w:ilvl w:val="1"/>
        <w:numId w:val="17"/>
      </w:numPr>
      <w:spacing w:before="240" w:line="260" w:lineRule="atLeast"/>
    </w:pPr>
    <w:rPr>
      <w:rFonts w:ascii="Arial Bold" w:eastAsiaTheme="minorHAnsi" w:hAnsi="Arial Bold" w:cstheme="minorBidi"/>
      <w:b/>
      <w:sz w:val="20"/>
      <w:szCs w:val="22"/>
      <w:lang w:eastAsia="en-US"/>
    </w:rPr>
  </w:style>
  <w:style w:type="paragraph" w:customStyle="1" w:styleId="FFWScheduleLevel2">
    <w:name w:val="FFW Schedule Level 2"/>
    <w:basedOn w:val="Normal"/>
    <w:uiPriority w:val="23"/>
    <w:qFormat/>
    <w:rsid w:val="009615C6"/>
    <w:pPr>
      <w:numPr>
        <w:ilvl w:val="3"/>
        <w:numId w:val="17"/>
      </w:numPr>
      <w:spacing w:before="240" w:line="260" w:lineRule="atLeast"/>
    </w:pPr>
    <w:rPr>
      <w:rFonts w:ascii="Arial" w:eastAsiaTheme="minorHAnsi" w:hAnsi="Arial" w:cstheme="minorBidi"/>
      <w:sz w:val="20"/>
      <w:szCs w:val="22"/>
      <w:lang w:eastAsia="en-US"/>
    </w:rPr>
  </w:style>
  <w:style w:type="paragraph" w:customStyle="1" w:styleId="FFWScheduleLevel3">
    <w:name w:val="FFW Schedule Level 3"/>
    <w:basedOn w:val="Normal"/>
    <w:uiPriority w:val="23"/>
    <w:qFormat/>
    <w:rsid w:val="009615C6"/>
    <w:pPr>
      <w:numPr>
        <w:ilvl w:val="4"/>
        <w:numId w:val="17"/>
      </w:numPr>
      <w:spacing w:before="240" w:line="260" w:lineRule="atLeast"/>
    </w:pPr>
    <w:rPr>
      <w:rFonts w:ascii="Arial" w:eastAsiaTheme="minorHAnsi" w:hAnsi="Arial" w:cstheme="minorBidi"/>
      <w:sz w:val="20"/>
      <w:szCs w:val="22"/>
      <w:lang w:eastAsia="en-US"/>
    </w:rPr>
  </w:style>
  <w:style w:type="paragraph" w:customStyle="1" w:styleId="FFWScheduleLevel4">
    <w:name w:val="FFW Schedule Level 4"/>
    <w:basedOn w:val="Normal"/>
    <w:uiPriority w:val="23"/>
    <w:qFormat/>
    <w:rsid w:val="009615C6"/>
    <w:pPr>
      <w:numPr>
        <w:ilvl w:val="5"/>
        <w:numId w:val="17"/>
      </w:numPr>
      <w:spacing w:before="240" w:line="260" w:lineRule="atLeast"/>
    </w:pPr>
    <w:rPr>
      <w:rFonts w:ascii="Arial" w:eastAsiaTheme="minorHAnsi" w:hAnsi="Arial" w:cstheme="minorBidi"/>
      <w:sz w:val="20"/>
      <w:szCs w:val="22"/>
      <w:lang w:eastAsia="en-US"/>
    </w:rPr>
  </w:style>
  <w:style w:type="paragraph" w:customStyle="1" w:styleId="FFWScheduleLevel5">
    <w:name w:val="FFW Schedule Level 5"/>
    <w:basedOn w:val="Normal"/>
    <w:uiPriority w:val="23"/>
    <w:qFormat/>
    <w:rsid w:val="009615C6"/>
    <w:pPr>
      <w:numPr>
        <w:ilvl w:val="6"/>
        <w:numId w:val="17"/>
      </w:numPr>
      <w:spacing w:before="240" w:line="260" w:lineRule="atLeast"/>
    </w:pPr>
    <w:rPr>
      <w:rFonts w:ascii="Arial" w:eastAsiaTheme="minorHAnsi" w:hAnsi="Arial" w:cstheme="minorBidi"/>
      <w:sz w:val="20"/>
      <w:szCs w:val="22"/>
      <w:lang w:eastAsia="en-US"/>
    </w:rPr>
  </w:style>
  <w:style w:type="paragraph" w:customStyle="1" w:styleId="FFWScheduleLevel6">
    <w:name w:val="FFW Schedule Level 6"/>
    <w:basedOn w:val="Normal"/>
    <w:uiPriority w:val="23"/>
    <w:qFormat/>
    <w:rsid w:val="009615C6"/>
    <w:pPr>
      <w:numPr>
        <w:ilvl w:val="7"/>
        <w:numId w:val="17"/>
      </w:numPr>
      <w:spacing w:before="240" w:line="260" w:lineRule="atLeast"/>
    </w:pPr>
    <w:rPr>
      <w:rFonts w:ascii="Arial" w:eastAsiaTheme="minorHAnsi" w:hAnsi="Arial" w:cstheme="minorBidi"/>
      <w:sz w:val="20"/>
      <w:szCs w:val="22"/>
      <w:lang w:eastAsia="en-US"/>
    </w:rPr>
  </w:style>
  <w:style w:type="numbering" w:customStyle="1" w:styleId="NumbListSchedule">
    <w:name w:val="NumbList Schedule"/>
    <w:uiPriority w:val="99"/>
    <w:rsid w:val="009615C6"/>
    <w:pPr>
      <w:numPr>
        <w:numId w:val="17"/>
      </w:numPr>
    </w:pPr>
  </w:style>
  <w:style w:type="paragraph" w:styleId="ListNumber">
    <w:name w:val="List Number"/>
    <w:basedOn w:val="Normal"/>
    <w:semiHidden/>
    <w:unhideWhenUsed/>
    <w:qFormat/>
    <w:rsid w:val="00874CF6"/>
    <w:pPr>
      <w:numPr>
        <w:numId w:val="18"/>
      </w:numPr>
      <w:spacing w:before="240" w:line="260" w:lineRule="atLeast"/>
      <w:contextualSpacing/>
    </w:pPr>
    <w:rPr>
      <w:rFonts w:ascii="Arial" w:eastAsiaTheme="minorHAnsi" w:hAnsi="Arial" w:cstheme="minorBidi"/>
      <w:sz w:val="20"/>
      <w:szCs w:val="22"/>
      <w:lang w:eastAsia="en-US"/>
    </w:rPr>
  </w:style>
  <w:style w:type="paragraph" w:styleId="ListNumber2">
    <w:name w:val="List Number 2"/>
    <w:basedOn w:val="Normal"/>
    <w:semiHidden/>
    <w:unhideWhenUsed/>
    <w:qFormat/>
    <w:rsid w:val="00874CF6"/>
    <w:pPr>
      <w:numPr>
        <w:numId w:val="19"/>
      </w:numPr>
      <w:spacing w:before="240" w:line="260" w:lineRule="atLeast"/>
      <w:contextualSpacing/>
    </w:pPr>
    <w:rPr>
      <w:rFonts w:ascii="Arial" w:eastAsiaTheme="minorHAnsi" w:hAnsi="Arial" w:cstheme="minorBidi"/>
      <w:sz w:val="20"/>
      <w:szCs w:val="22"/>
      <w:lang w:eastAsia="en-US"/>
    </w:rPr>
  </w:style>
  <w:style w:type="character" w:customStyle="1" w:styleId="Paragraph3Char">
    <w:name w:val="Paragraph 3 Char"/>
    <w:basedOn w:val="DefaultParagraphFont"/>
    <w:link w:val="Paragraph3"/>
    <w:locked/>
    <w:rsid w:val="00874CF6"/>
    <w:rPr>
      <w:rFonts w:asciiTheme="minorHAnsi" w:eastAsiaTheme="minorEastAsia" w:hAnsiTheme="minorHAnsi" w:cstheme="minorBidi"/>
      <w:sz w:val="22"/>
      <w:szCs w:val="22"/>
    </w:rPr>
  </w:style>
  <w:style w:type="paragraph" w:customStyle="1" w:styleId="Paragraph3">
    <w:name w:val="Paragraph 3"/>
    <w:basedOn w:val="Normal"/>
    <w:link w:val="Paragraph3Char"/>
    <w:qFormat/>
    <w:rsid w:val="00874CF6"/>
    <w:pPr>
      <w:tabs>
        <w:tab w:val="num" w:pos="1134"/>
      </w:tabs>
      <w:spacing w:after="160" w:line="256" w:lineRule="auto"/>
      <w:ind w:left="1134" w:hanging="1134"/>
      <w:jc w:val="left"/>
    </w:pPr>
    <w:rPr>
      <w:rFonts w:asciiTheme="minorHAnsi" w:eastAsiaTheme="minorEastAsia" w:hAnsiTheme="minorHAnsi" w:cstheme="minorBidi"/>
      <w:sz w:val="22"/>
      <w:szCs w:val="22"/>
    </w:rPr>
  </w:style>
  <w:style w:type="paragraph" w:customStyle="1" w:styleId="Table">
    <w:name w:val="Table"/>
    <w:basedOn w:val="Normal"/>
    <w:uiPriority w:val="99"/>
    <w:rsid w:val="00874CF6"/>
    <w:pPr>
      <w:spacing w:before="60" w:after="60" w:line="256" w:lineRule="auto"/>
      <w:jc w:val="left"/>
    </w:pPr>
    <w:rPr>
      <w:rFonts w:asciiTheme="minorHAnsi" w:eastAsiaTheme="minorEastAsia" w:hAnsiTheme="minorHAnsi" w:cstheme="minorBidi"/>
      <w:szCs w:val="22"/>
      <w:lang w:eastAsia="en-GB"/>
    </w:rPr>
  </w:style>
  <w:style w:type="paragraph" w:customStyle="1" w:styleId="Space">
    <w:name w:val="Space"/>
    <w:basedOn w:val="Normal"/>
    <w:rsid w:val="00874CF6"/>
    <w:pPr>
      <w:keepNext/>
      <w:spacing w:after="160" w:line="256" w:lineRule="auto"/>
      <w:jc w:val="left"/>
    </w:pPr>
    <w:rPr>
      <w:rFonts w:asciiTheme="minorHAnsi" w:eastAsiaTheme="minorEastAsia" w:hAnsiTheme="minorHAnsi" w:cstheme="minorBidi"/>
      <w:sz w:val="12"/>
      <w:szCs w:val="22"/>
      <w:lang w:eastAsia="en-GB"/>
    </w:rPr>
  </w:style>
  <w:style w:type="paragraph" w:customStyle="1" w:styleId="AppendixHeading2">
    <w:name w:val="Appendix Heading 2"/>
    <w:basedOn w:val="Heading2"/>
    <w:rsid w:val="00874CF6"/>
    <w:pPr>
      <w:numPr>
        <w:numId w:val="20"/>
      </w:numPr>
      <w:spacing w:before="40" w:after="0"/>
      <w:jc w:val="left"/>
    </w:pPr>
    <w:rPr>
      <w:b w:val="0"/>
      <w:bCs w:val="0"/>
      <w:color w:val="365F91" w:themeColor="accent1" w:themeShade="BF"/>
      <w:sz w:val="28"/>
      <w:szCs w:val="32"/>
      <w:lang w:eastAsia="en-GB"/>
    </w:rPr>
  </w:style>
  <w:style w:type="paragraph" w:customStyle="1" w:styleId="AppendixHeading1">
    <w:name w:val="Appendix Heading 1"/>
    <w:basedOn w:val="Heading1"/>
    <w:next w:val="AppendixHeading2"/>
    <w:rsid w:val="00874CF6"/>
    <w:pPr>
      <w:keepNext/>
      <w:keepLines/>
      <w:numPr>
        <w:numId w:val="20"/>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3">
    <w:name w:val="Appendix Heading 3"/>
    <w:basedOn w:val="Heading3"/>
    <w:rsid w:val="00874CF6"/>
    <w:pPr>
      <w:keepNext/>
      <w:numPr>
        <w:numId w:val="20"/>
      </w:numPr>
      <w:spacing w:before="40" w:after="0"/>
      <w:jc w:val="left"/>
    </w:pPr>
    <w:rPr>
      <w:bCs w:val="0"/>
      <w:color w:val="365F91" w:themeColor="accent1" w:themeShade="BF"/>
      <w:sz w:val="28"/>
      <w:szCs w:val="28"/>
      <w:lang w:eastAsia="en-GB"/>
    </w:rPr>
  </w:style>
  <w:style w:type="paragraph" w:customStyle="1" w:styleId="AppendixListNumber">
    <w:name w:val="Appendix List Number"/>
    <w:basedOn w:val="ListNumber"/>
    <w:rsid w:val="00874CF6"/>
    <w:pPr>
      <w:numPr>
        <w:ilvl w:val="6"/>
        <w:numId w:val="20"/>
      </w:numPr>
      <w:tabs>
        <w:tab w:val="num" w:pos="360"/>
      </w:tabs>
      <w:spacing w:before="120" w:after="160" w:line="256"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basedOn w:val="ListNumber2"/>
    <w:rsid w:val="00874CF6"/>
    <w:pPr>
      <w:numPr>
        <w:ilvl w:val="7"/>
        <w:numId w:val="20"/>
      </w:numPr>
      <w:spacing w:before="120" w:after="160" w:line="256"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basedOn w:val="ListNumber3"/>
    <w:rsid w:val="00874CF6"/>
    <w:pPr>
      <w:numPr>
        <w:ilvl w:val="8"/>
      </w:numPr>
      <w:tabs>
        <w:tab w:val="num" w:pos="360"/>
        <w:tab w:val="num" w:pos="1134"/>
        <w:tab w:val="num" w:pos="2835"/>
        <w:tab w:val="num" w:pos="4320"/>
      </w:tabs>
      <w:spacing w:before="120" w:after="160" w:line="256" w:lineRule="auto"/>
      <w:ind w:left="643" w:hanging="360"/>
      <w:contextualSpacing w:val="0"/>
      <w:jc w:val="left"/>
    </w:pPr>
    <w:rPr>
      <w:rFonts w:asciiTheme="minorHAnsi" w:eastAsiaTheme="minorEastAsia" w:hAnsiTheme="minorHAnsi" w:cstheme="minorBidi"/>
      <w:sz w:val="22"/>
      <w:szCs w:val="22"/>
      <w:lang w:eastAsia="en-GB"/>
    </w:rPr>
  </w:style>
  <w:style w:type="paragraph" w:customStyle="1" w:styleId="AppendixParagraph4">
    <w:name w:val="Appendix Paragraph 4"/>
    <w:basedOn w:val="Normal"/>
    <w:rsid w:val="00874CF6"/>
    <w:pPr>
      <w:numPr>
        <w:ilvl w:val="5"/>
        <w:numId w:val="20"/>
      </w:numPr>
      <w:spacing w:before="120" w:after="160" w:line="256" w:lineRule="auto"/>
      <w:jc w:val="left"/>
    </w:pPr>
    <w:rPr>
      <w:rFonts w:asciiTheme="minorHAnsi" w:eastAsiaTheme="minorEastAsia" w:hAnsiTheme="minorHAnsi" w:cstheme="minorBidi"/>
      <w:sz w:val="22"/>
      <w:szCs w:val="22"/>
      <w:lang w:eastAsia="en-GB"/>
    </w:rPr>
  </w:style>
  <w:style w:type="paragraph" w:customStyle="1" w:styleId="AppendixParagraph3">
    <w:name w:val="Appendix Paragraph 3"/>
    <w:basedOn w:val="Paragraph3"/>
    <w:rsid w:val="00874CF6"/>
    <w:pPr>
      <w:numPr>
        <w:ilvl w:val="4"/>
        <w:numId w:val="20"/>
      </w:numPr>
      <w:tabs>
        <w:tab w:val="clear" w:pos="1134"/>
        <w:tab w:val="num" w:pos="360"/>
        <w:tab w:val="num" w:pos="3119"/>
      </w:tabs>
      <w:ind w:left="720" w:hanging="720"/>
    </w:pPr>
  </w:style>
  <w:style w:type="paragraph" w:customStyle="1" w:styleId="AppendixParagraph2">
    <w:name w:val="Appendix Paragraph 2"/>
    <w:basedOn w:val="Normal"/>
    <w:rsid w:val="00874CF6"/>
    <w:pPr>
      <w:numPr>
        <w:ilvl w:val="3"/>
        <w:numId w:val="20"/>
      </w:numPr>
      <w:spacing w:after="160" w:line="256" w:lineRule="auto"/>
      <w:jc w:val="left"/>
    </w:pPr>
    <w:rPr>
      <w:rFonts w:asciiTheme="minorHAnsi" w:eastAsiaTheme="minorEastAsia" w:hAnsiTheme="minorHAnsi" w:cstheme="minorBidi"/>
      <w:sz w:val="22"/>
      <w:szCs w:val="22"/>
      <w:lang w:eastAsia="en-GB"/>
    </w:rPr>
  </w:style>
  <w:style w:type="character" w:customStyle="1" w:styleId="Paragraph1Char">
    <w:name w:val="Paragraph 1 Char"/>
    <w:basedOn w:val="DefaultParagraphFont"/>
    <w:link w:val="Paragraph1"/>
    <w:locked/>
    <w:rsid w:val="00874CF6"/>
    <w:rPr>
      <w:rFonts w:asciiTheme="minorHAnsi" w:eastAsiaTheme="minorEastAsia" w:hAnsiTheme="minorHAnsi" w:cstheme="minorBidi"/>
      <w:sz w:val="22"/>
      <w:szCs w:val="22"/>
    </w:rPr>
  </w:style>
  <w:style w:type="paragraph" w:customStyle="1" w:styleId="Paragraph1">
    <w:name w:val="Paragraph 1"/>
    <w:basedOn w:val="Normal"/>
    <w:link w:val="Paragraph1Char"/>
    <w:rsid w:val="00874CF6"/>
    <w:pPr>
      <w:spacing w:after="160" w:line="256" w:lineRule="auto"/>
      <w:jc w:val="left"/>
    </w:pPr>
    <w:rPr>
      <w:rFonts w:asciiTheme="minorHAnsi" w:eastAsiaTheme="minorEastAsia" w:hAnsiTheme="minorHAnsi" w:cstheme="minorBidi"/>
      <w:sz w:val="22"/>
      <w:szCs w:val="22"/>
    </w:rPr>
  </w:style>
  <w:style w:type="character" w:customStyle="1" w:styleId="ItalictextChar">
    <w:name w:val="Italic text Char"/>
    <w:basedOn w:val="Paragraph3Char"/>
    <w:link w:val="Italictext"/>
    <w:locked/>
    <w:rsid w:val="00874CF6"/>
    <w:rPr>
      <w:rFonts w:ascii="Arial" w:eastAsiaTheme="minorEastAsia" w:hAnsi="Arial" w:cs="Arial"/>
      <w:i/>
      <w:sz w:val="22"/>
      <w:szCs w:val="22"/>
    </w:rPr>
  </w:style>
  <w:style w:type="paragraph" w:customStyle="1" w:styleId="Italictext">
    <w:name w:val="Italic text"/>
    <w:basedOn w:val="Paragraph3"/>
    <w:link w:val="ItalictextChar"/>
    <w:qFormat/>
    <w:rsid w:val="00874CF6"/>
    <w:pPr>
      <w:tabs>
        <w:tab w:val="clear" w:pos="1134"/>
      </w:tabs>
      <w:ind w:firstLine="0"/>
    </w:pPr>
    <w:rPr>
      <w:rFonts w:ascii="Arial" w:hAnsi="Arial" w:cs="Arial"/>
      <w:i/>
    </w:rPr>
  </w:style>
  <w:style w:type="character" w:styleId="IntenseReference">
    <w:name w:val="Intense Reference"/>
    <w:basedOn w:val="DefaultParagraphFont"/>
    <w:uiPriority w:val="32"/>
    <w:qFormat/>
    <w:rsid w:val="00874CF6"/>
    <w:rPr>
      <w:b/>
      <w:bCs/>
      <w:smallCaps/>
      <w:color w:val="C0504D" w:themeColor="accent2"/>
      <w:spacing w:val="5"/>
      <w:u w:val="single"/>
    </w:rPr>
  </w:style>
  <w:style w:type="table" w:styleId="TableGrid">
    <w:name w:val="Table Grid"/>
    <w:basedOn w:val="TableNormal"/>
    <w:uiPriority w:val="59"/>
    <w:rsid w:val="00874CF6"/>
    <w:pPr>
      <w:overflowPunct w:val="0"/>
      <w:autoSpaceDE w:val="0"/>
      <w:autoSpaceDN w:val="0"/>
      <w:adjustRightInd w:val="0"/>
      <w:spacing w:after="240" w:line="360" w:lineRule="auto"/>
      <w:jc w:val="both"/>
    </w:pPr>
    <w:rPr>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rsid w:val="00874CF6"/>
    <w:pPr>
      <w:spacing w:after="160" w:line="256" w:lineRule="auto"/>
    </w:pPr>
    <w:rPr>
      <w:rFonts w:asciiTheme="minorHAnsi" w:eastAsiaTheme="minorEastAsia" w:hAnsiTheme="minorHAnsi" w:cstheme="minorBid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left"/>
      </w:pPr>
      <w:rPr>
        <w:rFonts w:ascii="Times New Roman" w:hAnsi="Times New Roman" w:cs="Times New Roman" w:hint="default"/>
        <w:b/>
        <w:sz w:val="18"/>
        <w:szCs w:val="18"/>
      </w:rPr>
      <w:tblPr/>
      <w:tcPr>
        <w:vAlign w:val="center"/>
      </w:tcPr>
    </w:tblStylePr>
  </w:style>
  <w:style w:type="table" w:customStyle="1" w:styleId="TableGrid3">
    <w:name w:val="Table Grid3"/>
    <w:basedOn w:val="TableNormal"/>
    <w:uiPriority w:val="59"/>
    <w:rsid w:val="00874CF6"/>
    <w:pPr>
      <w:spacing w:after="160" w:line="256" w:lineRule="auto"/>
    </w:pPr>
    <w:rPr>
      <w:rFonts w:asciiTheme="minorHAnsi" w:eastAsiaTheme="minorEastAsia" w:hAnsiTheme="minorHAnsi" w:cstheme="minorBid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left"/>
      </w:pPr>
      <w:rPr>
        <w:rFonts w:ascii="Times New Roman" w:hAnsi="Times New Roman" w:cs="Times New Roman" w:hint="default"/>
        <w:b/>
        <w:sz w:val="18"/>
        <w:szCs w:val="18"/>
      </w:rPr>
      <w:tblPr/>
      <w:tcPr>
        <w:vAlign w:val="center"/>
      </w:tcPr>
    </w:tblStylePr>
  </w:style>
  <w:style w:type="paragraph" w:styleId="ListNumber3">
    <w:name w:val="List Number 3"/>
    <w:basedOn w:val="Normal"/>
    <w:uiPriority w:val="99"/>
    <w:semiHidden/>
    <w:unhideWhenUsed/>
    <w:rsid w:val="00874CF6"/>
    <w:pPr>
      <w:tabs>
        <w:tab w:val="num" w:pos="1134"/>
      </w:tabs>
      <w:ind w:left="1134" w:hanging="1134"/>
      <w:contextualSpacing/>
    </w:pPr>
  </w:style>
  <w:style w:type="character" w:styleId="CommentReference">
    <w:name w:val="annotation reference"/>
    <w:basedOn w:val="DefaultParagraphFont"/>
    <w:uiPriority w:val="99"/>
    <w:semiHidden/>
    <w:unhideWhenUsed/>
    <w:rsid w:val="00D53A7B"/>
    <w:rPr>
      <w:sz w:val="16"/>
      <w:szCs w:val="16"/>
    </w:rPr>
  </w:style>
  <w:style w:type="paragraph" w:styleId="CommentText">
    <w:name w:val="annotation text"/>
    <w:basedOn w:val="Normal"/>
    <w:link w:val="CommentTextChar"/>
    <w:uiPriority w:val="99"/>
    <w:semiHidden/>
    <w:unhideWhenUsed/>
    <w:rsid w:val="00D53A7B"/>
    <w:rPr>
      <w:sz w:val="20"/>
      <w:szCs w:val="20"/>
    </w:rPr>
  </w:style>
  <w:style w:type="character" w:customStyle="1" w:styleId="CommentTextChar">
    <w:name w:val="Comment Text Char"/>
    <w:basedOn w:val="DefaultParagraphFont"/>
    <w:link w:val="CommentText"/>
    <w:uiPriority w:val="99"/>
    <w:semiHidden/>
    <w:rsid w:val="00D53A7B"/>
    <w:rPr>
      <w:rFonts w:ascii="Verdana" w:hAnsi="Verdana"/>
    </w:rPr>
  </w:style>
  <w:style w:type="paragraph" w:styleId="CommentSubject">
    <w:name w:val="annotation subject"/>
    <w:basedOn w:val="CommentText"/>
    <w:next w:val="CommentText"/>
    <w:link w:val="CommentSubjectChar"/>
    <w:uiPriority w:val="99"/>
    <w:semiHidden/>
    <w:unhideWhenUsed/>
    <w:rsid w:val="00D53A7B"/>
    <w:rPr>
      <w:b/>
      <w:bCs/>
    </w:rPr>
  </w:style>
  <w:style w:type="character" w:customStyle="1" w:styleId="CommentSubjectChar">
    <w:name w:val="Comment Subject Char"/>
    <w:basedOn w:val="CommentTextChar"/>
    <w:link w:val="CommentSubject"/>
    <w:uiPriority w:val="99"/>
    <w:semiHidden/>
    <w:rsid w:val="00D53A7B"/>
    <w:rPr>
      <w:rFonts w:ascii="Verdana" w:hAnsi="Verdana"/>
      <w:b/>
      <w:bCs/>
    </w:rPr>
  </w:style>
  <w:style w:type="character" w:customStyle="1" w:styleId="Level3CharChar">
    <w:name w:val="Level 3 Char Char"/>
    <w:basedOn w:val="DefaultParagraphFont"/>
    <w:link w:val="Level3"/>
    <w:locked/>
    <w:rsid w:val="00CB61DD"/>
    <w:rPr>
      <w:rFonts w:ascii="Verdana" w:hAnsi="Verdan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259504">
      <w:bodyDiv w:val="1"/>
      <w:marLeft w:val="0"/>
      <w:marRight w:val="0"/>
      <w:marTop w:val="0"/>
      <w:marBottom w:val="0"/>
      <w:divBdr>
        <w:top w:val="none" w:sz="0" w:space="0" w:color="auto"/>
        <w:left w:val="none" w:sz="0" w:space="0" w:color="auto"/>
        <w:bottom w:val="none" w:sz="0" w:space="0" w:color="auto"/>
        <w:right w:val="none" w:sz="0" w:space="0" w:color="auto"/>
      </w:divBdr>
    </w:div>
    <w:div w:id="227420754">
      <w:bodyDiv w:val="1"/>
      <w:marLeft w:val="0"/>
      <w:marRight w:val="0"/>
      <w:marTop w:val="0"/>
      <w:marBottom w:val="0"/>
      <w:divBdr>
        <w:top w:val="none" w:sz="0" w:space="0" w:color="auto"/>
        <w:left w:val="none" w:sz="0" w:space="0" w:color="auto"/>
        <w:bottom w:val="none" w:sz="0" w:space="0" w:color="auto"/>
        <w:right w:val="none" w:sz="0" w:space="0" w:color="auto"/>
      </w:divBdr>
    </w:div>
    <w:div w:id="252055224">
      <w:bodyDiv w:val="1"/>
      <w:marLeft w:val="0"/>
      <w:marRight w:val="0"/>
      <w:marTop w:val="0"/>
      <w:marBottom w:val="0"/>
      <w:divBdr>
        <w:top w:val="none" w:sz="0" w:space="0" w:color="auto"/>
        <w:left w:val="none" w:sz="0" w:space="0" w:color="auto"/>
        <w:bottom w:val="none" w:sz="0" w:space="0" w:color="auto"/>
        <w:right w:val="none" w:sz="0" w:space="0" w:color="auto"/>
      </w:divBdr>
    </w:div>
    <w:div w:id="258489484">
      <w:bodyDiv w:val="1"/>
      <w:marLeft w:val="0"/>
      <w:marRight w:val="0"/>
      <w:marTop w:val="0"/>
      <w:marBottom w:val="0"/>
      <w:divBdr>
        <w:top w:val="none" w:sz="0" w:space="0" w:color="auto"/>
        <w:left w:val="none" w:sz="0" w:space="0" w:color="auto"/>
        <w:bottom w:val="none" w:sz="0" w:space="0" w:color="auto"/>
        <w:right w:val="none" w:sz="0" w:space="0" w:color="auto"/>
      </w:divBdr>
    </w:div>
    <w:div w:id="276496531">
      <w:bodyDiv w:val="1"/>
      <w:marLeft w:val="0"/>
      <w:marRight w:val="0"/>
      <w:marTop w:val="0"/>
      <w:marBottom w:val="0"/>
      <w:divBdr>
        <w:top w:val="none" w:sz="0" w:space="0" w:color="auto"/>
        <w:left w:val="none" w:sz="0" w:space="0" w:color="auto"/>
        <w:bottom w:val="none" w:sz="0" w:space="0" w:color="auto"/>
        <w:right w:val="none" w:sz="0" w:space="0" w:color="auto"/>
      </w:divBdr>
    </w:div>
    <w:div w:id="366756381">
      <w:bodyDiv w:val="1"/>
      <w:marLeft w:val="0"/>
      <w:marRight w:val="0"/>
      <w:marTop w:val="0"/>
      <w:marBottom w:val="0"/>
      <w:divBdr>
        <w:top w:val="none" w:sz="0" w:space="0" w:color="auto"/>
        <w:left w:val="none" w:sz="0" w:space="0" w:color="auto"/>
        <w:bottom w:val="none" w:sz="0" w:space="0" w:color="auto"/>
        <w:right w:val="none" w:sz="0" w:space="0" w:color="auto"/>
      </w:divBdr>
    </w:div>
    <w:div w:id="372774835">
      <w:bodyDiv w:val="1"/>
      <w:marLeft w:val="0"/>
      <w:marRight w:val="0"/>
      <w:marTop w:val="0"/>
      <w:marBottom w:val="0"/>
      <w:divBdr>
        <w:top w:val="none" w:sz="0" w:space="0" w:color="auto"/>
        <w:left w:val="none" w:sz="0" w:space="0" w:color="auto"/>
        <w:bottom w:val="none" w:sz="0" w:space="0" w:color="auto"/>
        <w:right w:val="none" w:sz="0" w:space="0" w:color="auto"/>
      </w:divBdr>
    </w:div>
    <w:div w:id="550003232">
      <w:bodyDiv w:val="1"/>
      <w:marLeft w:val="0"/>
      <w:marRight w:val="0"/>
      <w:marTop w:val="0"/>
      <w:marBottom w:val="0"/>
      <w:divBdr>
        <w:top w:val="none" w:sz="0" w:space="0" w:color="auto"/>
        <w:left w:val="none" w:sz="0" w:space="0" w:color="auto"/>
        <w:bottom w:val="none" w:sz="0" w:space="0" w:color="auto"/>
        <w:right w:val="none" w:sz="0" w:space="0" w:color="auto"/>
      </w:divBdr>
    </w:div>
    <w:div w:id="759984212">
      <w:bodyDiv w:val="1"/>
      <w:marLeft w:val="0"/>
      <w:marRight w:val="0"/>
      <w:marTop w:val="0"/>
      <w:marBottom w:val="0"/>
      <w:divBdr>
        <w:top w:val="none" w:sz="0" w:space="0" w:color="auto"/>
        <w:left w:val="none" w:sz="0" w:space="0" w:color="auto"/>
        <w:bottom w:val="none" w:sz="0" w:space="0" w:color="auto"/>
        <w:right w:val="none" w:sz="0" w:space="0" w:color="auto"/>
      </w:divBdr>
    </w:div>
    <w:div w:id="817771445">
      <w:bodyDiv w:val="1"/>
      <w:marLeft w:val="0"/>
      <w:marRight w:val="0"/>
      <w:marTop w:val="0"/>
      <w:marBottom w:val="0"/>
      <w:divBdr>
        <w:top w:val="none" w:sz="0" w:space="0" w:color="auto"/>
        <w:left w:val="none" w:sz="0" w:space="0" w:color="auto"/>
        <w:bottom w:val="none" w:sz="0" w:space="0" w:color="auto"/>
        <w:right w:val="none" w:sz="0" w:space="0" w:color="auto"/>
      </w:divBdr>
    </w:div>
    <w:div w:id="822083732">
      <w:bodyDiv w:val="1"/>
      <w:marLeft w:val="0"/>
      <w:marRight w:val="0"/>
      <w:marTop w:val="0"/>
      <w:marBottom w:val="0"/>
      <w:divBdr>
        <w:top w:val="none" w:sz="0" w:space="0" w:color="auto"/>
        <w:left w:val="none" w:sz="0" w:space="0" w:color="auto"/>
        <w:bottom w:val="none" w:sz="0" w:space="0" w:color="auto"/>
        <w:right w:val="none" w:sz="0" w:space="0" w:color="auto"/>
      </w:divBdr>
    </w:div>
    <w:div w:id="932516127">
      <w:bodyDiv w:val="1"/>
      <w:marLeft w:val="0"/>
      <w:marRight w:val="0"/>
      <w:marTop w:val="0"/>
      <w:marBottom w:val="0"/>
      <w:divBdr>
        <w:top w:val="none" w:sz="0" w:space="0" w:color="auto"/>
        <w:left w:val="none" w:sz="0" w:space="0" w:color="auto"/>
        <w:bottom w:val="none" w:sz="0" w:space="0" w:color="auto"/>
        <w:right w:val="none" w:sz="0" w:space="0" w:color="auto"/>
      </w:divBdr>
    </w:div>
    <w:div w:id="935867761">
      <w:bodyDiv w:val="1"/>
      <w:marLeft w:val="0"/>
      <w:marRight w:val="0"/>
      <w:marTop w:val="0"/>
      <w:marBottom w:val="0"/>
      <w:divBdr>
        <w:top w:val="none" w:sz="0" w:space="0" w:color="auto"/>
        <w:left w:val="none" w:sz="0" w:space="0" w:color="auto"/>
        <w:bottom w:val="none" w:sz="0" w:space="0" w:color="auto"/>
        <w:right w:val="none" w:sz="0" w:space="0" w:color="auto"/>
      </w:divBdr>
    </w:div>
    <w:div w:id="947003922">
      <w:bodyDiv w:val="1"/>
      <w:marLeft w:val="0"/>
      <w:marRight w:val="0"/>
      <w:marTop w:val="0"/>
      <w:marBottom w:val="0"/>
      <w:divBdr>
        <w:top w:val="none" w:sz="0" w:space="0" w:color="auto"/>
        <w:left w:val="none" w:sz="0" w:space="0" w:color="auto"/>
        <w:bottom w:val="none" w:sz="0" w:space="0" w:color="auto"/>
        <w:right w:val="none" w:sz="0" w:space="0" w:color="auto"/>
      </w:divBdr>
    </w:div>
    <w:div w:id="1021475473">
      <w:bodyDiv w:val="1"/>
      <w:marLeft w:val="0"/>
      <w:marRight w:val="0"/>
      <w:marTop w:val="0"/>
      <w:marBottom w:val="0"/>
      <w:divBdr>
        <w:top w:val="none" w:sz="0" w:space="0" w:color="auto"/>
        <w:left w:val="none" w:sz="0" w:space="0" w:color="auto"/>
        <w:bottom w:val="none" w:sz="0" w:space="0" w:color="auto"/>
        <w:right w:val="none" w:sz="0" w:space="0" w:color="auto"/>
      </w:divBdr>
    </w:div>
    <w:div w:id="1224098586">
      <w:bodyDiv w:val="1"/>
      <w:marLeft w:val="0"/>
      <w:marRight w:val="0"/>
      <w:marTop w:val="0"/>
      <w:marBottom w:val="0"/>
      <w:divBdr>
        <w:top w:val="none" w:sz="0" w:space="0" w:color="auto"/>
        <w:left w:val="none" w:sz="0" w:space="0" w:color="auto"/>
        <w:bottom w:val="none" w:sz="0" w:space="0" w:color="auto"/>
        <w:right w:val="none" w:sz="0" w:space="0" w:color="auto"/>
      </w:divBdr>
    </w:div>
    <w:div w:id="1229614102">
      <w:bodyDiv w:val="1"/>
      <w:marLeft w:val="0"/>
      <w:marRight w:val="0"/>
      <w:marTop w:val="0"/>
      <w:marBottom w:val="0"/>
      <w:divBdr>
        <w:top w:val="none" w:sz="0" w:space="0" w:color="auto"/>
        <w:left w:val="none" w:sz="0" w:space="0" w:color="auto"/>
        <w:bottom w:val="none" w:sz="0" w:space="0" w:color="auto"/>
        <w:right w:val="none" w:sz="0" w:space="0" w:color="auto"/>
      </w:divBdr>
    </w:div>
    <w:div w:id="1739548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ncsc.gov.uk/guidance/implementing-cloud-security-principl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csc.gov.uk/guidance/end-user-device-security"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House%20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17A264F9533E489C044106472CDD89" ma:contentTypeVersion="11" ma:contentTypeDescription="Create a new document." ma:contentTypeScope="" ma:versionID="4fe89634a559435c4ec1cc9842630cda">
  <xsd:schema xmlns:xsd="http://www.w3.org/2001/XMLSchema" xmlns:xs="http://www.w3.org/2001/XMLSchema" xmlns:p="http://schemas.microsoft.com/office/2006/metadata/properties" xmlns:ns2="9f24b929-9d8e-449e-9698-d7acbaa5c619" xmlns:ns3="4f4f4c2b-e4e4-4984-b9e8-be3f8060495d" targetNamespace="http://schemas.microsoft.com/office/2006/metadata/properties" ma:root="true" ma:fieldsID="c887e3d546e34d9d40a4a53882553ea8" ns2:_="" ns3:_="">
    <xsd:import namespace="9f24b929-9d8e-449e-9698-d7acbaa5c619"/>
    <xsd:import namespace="4f4f4c2b-e4e4-4984-b9e8-be3f8060495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24b929-9d8e-449e-9698-d7acbaa5c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f4f4c2b-e4e4-4984-b9e8-be3f8060495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C64D16-7E39-4F80-8E9C-BA3A10C26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24b929-9d8e-449e-9698-d7acbaa5c619"/>
    <ds:schemaRef ds:uri="4f4f4c2b-e4e4-4984-b9e8-be3f80604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9287B6-BFAF-4364-AB3A-6A886BC3C449}">
  <ds:schemaRefs>
    <ds:schemaRef ds:uri="http://schemas.microsoft.com/office/2006/metadata/properties"/>
    <ds:schemaRef ds:uri="http://purl.org/dc/terms/"/>
    <ds:schemaRef ds:uri="9f24b929-9d8e-449e-9698-d7acbaa5c619"/>
    <ds:schemaRef ds:uri="http://schemas.microsoft.com/office/2006/documentManagement/types"/>
    <ds:schemaRef ds:uri="http://schemas.microsoft.com/office/infopath/2007/PartnerControls"/>
    <ds:schemaRef ds:uri="4f4f4c2b-e4e4-4984-b9e8-be3f8060495d"/>
    <ds:schemaRef ds:uri="http://purl.org/dc/elements/1.1/"/>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52AE9D97-AE71-4881-B180-A38BE1244D4E}">
  <ds:schemaRefs>
    <ds:schemaRef ds:uri="http://schemas.microsoft.com/sharepoint/v3/contenttype/forms"/>
  </ds:schemaRefs>
</ds:datastoreItem>
</file>

<file path=customXml/itemProps4.xml><?xml version="1.0" encoding="utf-8"?>
<ds:datastoreItem xmlns:ds="http://schemas.openxmlformats.org/officeDocument/2006/customXml" ds:itemID="{35990F5A-CDE1-4952-8380-58F9EB559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House Styles.dotm</Template>
  <TotalTime>3</TotalTime>
  <Pages>27</Pages>
  <Words>9913</Words>
  <Characters>56409</Characters>
  <Application>Microsoft Office Word</Application>
  <DocSecurity>0</DocSecurity>
  <Lines>1282</Lines>
  <Paragraphs>518</Paragraphs>
  <ScaleCrop>false</ScaleCrop>
  <HeadingPairs>
    <vt:vector size="2" baseType="variant">
      <vt:variant>
        <vt:lpstr>Title</vt:lpstr>
      </vt:variant>
      <vt:variant>
        <vt:i4>1</vt:i4>
      </vt:variant>
    </vt:vector>
  </HeadingPairs>
  <TitlesOfParts>
    <vt:vector size="1" baseType="lpstr">
      <vt:lpstr>NOT_L001\5593908\11</vt:lpstr>
    </vt:vector>
  </TitlesOfParts>
  <Company>Eversheds</Company>
  <LinksUpToDate>false</LinksUpToDate>
  <CharactersWithSpaces>65804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NOT_L001\5593908\11</dc:title>
  <dc:creator>FinchJO</dc:creator>
  <cp:lastModifiedBy>Nick Pinnington</cp:lastModifiedBy>
  <cp:revision>5</cp:revision>
  <cp:lastPrinted>2002-05-29T13:42:00Z</cp:lastPrinted>
  <dcterms:created xsi:type="dcterms:W3CDTF">2020-10-19T10:59:00Z</dcterms:created>
  <dcterms:modified xsi:type="dcterms:W3CDTF">2020-10-23T12:09:00Z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ientID">
    <vt:lpwstr>327129</vt:lpwstr>
  </property>
  <property fmtid="{D5CDD505-2E9C-101B-9397-08002B2CF9AE}" pid="3" name="MatterID">
    <vt:lpwstr>000616</vt:lpwstr>
  </property>
  <property fmtid="{D5CDD505-2E9C-101B-9397-08002B2CF9AE}" pid="4" name="DocType">
    <vt:lpwstr>DOC</vt:lpwstr>
  </property>
  <property fmtid="{D5CDD505-2E9C-101B-9397-08002B2CF9AE}" pid="5" name="eDOCS AutoSave">
    <vt:lpwstr/>
  </property>
  <property fmtid="{D5CDD505-2E9C-101B-9397-08002B2CF9AE}" pid="6" name="ContentTypeId">
    <vt:lpwstr>0x010100D417A264F9533E489C044106472CDD89</vt:lpwstr>
  </property>
  <property fmtid="{D5CDD505-2E9C-101B-9397-08002B2CF9AE}" pid="7" name="MSIP_Label_82fa3fd3-029b-403d-91b4-1dc930cb0e60_Enabled">
    <vt:lpwstr>true</vt:lpwstr>
  </property>
  <property fmtid="{D5CDD505-2E9C-101B-9397-08002B2CF9AE}" pid="8" name="MSIP_Label_82fa3fd3-029b-403d-91b4-1dc930cb0e60_SetDate">
    <vt:lpwstr>2020-10-23T12:08:18Z</vt:lpwstr>
  </property>
  <property fmtid="{D5CDD505-2E9C-101B-9397-08002B2CF9AE}" pid="9" name="MSIP_Label_82fa3fd3-029b-403d-91b4-1dc930cb0e60_Method">
    <vt:lpwstr>Standard</vt:lpwstr>
  </property>
  <property fmtid="{D5CDD505-2E9C-101B-9397-08002B2CF9AE}" pid="10" name="MSIP_Label_82fa3fd3-029b-403d-91b4-1dc930cb0e60_Name">
    <vt:lpwstr>82fa3fd3-029b-403d-91b4-1dc930cb0e60</vt:lpwstr>
  </property>
  <property fmtid="{D5CDD505-2E9C-101B-9397-08002B2CF9AE}" pid="11" name="MSIP_Label_82fa3fd3-029b-403d-91b4-1dc930cb0e60_SiteId">
    <vt:lpwstr>4ae48b41-0137-4599-8661-fc641fe77bea</vt:lpwstr>
  </property>
  <property fmtid="{D5CDD505-2E9C-101B-9397-08002B2CF9AE}" pid="12" name="MSIP_Label_82fa3fd3-029b-403d-91b4-1dc930cb0e60_ActionId">
    <vt:lpwstr>0a021c0b-e5be-4e62-8be3-5f99558c5b2b</vt:lpwstr>
  </property>
  <property fmtid="{D5CDD505-2E9C-101B-9397-08002B2CF9AE}" pid="13" name="MSIP_Label_82fa3fd3-029b-403d-91b4-1dc930cb0e60_ContentBits">
    <vt:lpwstr>0</vt:lpwstr>
  </property>
</Properties>
</file>